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7A301" w14:textId="77777777" w:rsidR="00D159F7" w:rsidRDefault="006B42CE">
      <w:r w:rsidRPr="00111BB3">
        <w:rPr>
          <w:rFonts w:ascii="Tahoma" w:hAnsi="Tahoma" w:cs="Tahoma"/>
          <w:noProof/>
          <w:sz w:val="28"/>
          <w:szCs w:val="28"/>
        </w:rPr>
        <w:drawing>
          <wp:anchor distT="0" distB="0" distL="114300" distR="114300" simplePos="0" relativeHeight="251659264" behindDoc="0" locked="0" layoutInCell="1" allowOverlap="1" wp14:anchorId="2B712B30" wp14:editId="2F92882F">
            <wp:simplePos x="0" y="0"/>
            <wp:positionH relativeFrom="margin">
              <wp:posOffset>2590800</wp:posOffset>
            </wp:positionH>
            <wp:positionV relativeFrom="paragraph">
              <wp:posOffset>0</wp:posOffset>
            </wp:positionV>
            <wp:extent cx="842010" cy="891540"/>
            <wp:effectExtent l="0" t="0" r="0" b="3810"/>
            <wp:wrapSquare wrapText="bothSides"/>
            <wp:docPr id="1"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8" cstate="print"/>
                    <a:srcRect l="6998" t="5688" r="6941" b="14844"/>
                    <a:stretch>
                      <a:fillRect/>
                    </a:stretch>
                  </pic:blipFill>
                  <pic:spPr bwMode="auto">
                    <a:xfrm>
                      <a:off x="0" y="0"/>
                      <a:ext cx="842010" cy="891540"/>
                    </a:xfrm>
                    <a:prstGeom prst="rect">
                      <a:avLst/>
                    </a:prstGeom>
                    <a:noFill/>
                    <a:ln w="9525">
                      <a:noFill/>
                      <a:miter lim="800000"/>
                      <a:headEnd/>
                      <a:tailEnd/>
                    </a:ln>
                  </pic:spPr>
                </pic:pic>
              </a:graphicData>
            </a:graphic>
          </wp:anchor>
        </w:drawing>
      </w:r>
    </w:p>
    <w:p w14:paraId="0EB54538" w14:textId="77777777" w:rsidR="006B42CE" w:rsidRDefault="006B42CE" w:rsidP="00B408CF">
      <w:pPr>
        <w:autoSpaceDE w:val="0"/>
        <w:autoSpaceDN w:val="0"/>
        <w:adjustRightInd w:val="0"/>
        <w:spacing w:after="0" w:line="360" w:lineRule="auto"/>
        <w:jc w:val="center"/>
        <w:rPr>
          <w:rFonts w:ascii="Tahoma" w:hAnsi="Tahoma" w:cs="Tahoma"/>
          <w:b/>
          <w:bCs/>
          <w:color w:val="000000"/>
          <w:sz w:val="28"/>
          <w:szCs w:val="28"/>
        </w:rPr>
      </w:pPr>
    </w:p>
    <w:p w14:paraId="5B2D1F61" w14:textId="77777777" w:rsidR="006B42CE" w:rsidRDefault="006B42CE" w:rsidP="00B408CF">
      <w:pPr>
        <w:autoSpaceDE w:val="0"/>
        <w:autoSpaceDN w:val="0"/>
        <w:adjustRightInd w:val="0"/>
        <w:spacing w:after="0" w:line="360" w:lineRule="auto"/>
        <w:jc w:val="center"/>
        <w:rPr>
          <w:rFonts w:ascii="Tahoma" w:hAnsi="Tahoma" w:cs="Tahoma"/>
          <w:b/>
          <w:bCs/>
          <w:color w:val="000000"/>
          <w:sz w:val="28"/>
          <w:szCs w:val="28"/>
        </w:rPr>
      </w:pPr>
    </w:p>
    <w:p w14:paraId="6D19A241" w14:textId="77777777" w:rsidR="006B42CE" w:rsidRPr="00DD5523" w:rsidRDefault="006B42CE" w:rsidP="006B42CE">
      <w:pPr>
        <w:spacing w:line="360" w:lineRule="auto"/>
        <w:jc w:val="center"/>
        <w:rPr>
          <w:rFonts w:ascii="Tahoma" w:hAnsi="Tahoma" w:cs="Tahoma"/>
          <w:b/>
          <w:color w:val="006600"/>
          <w:sz w:val="24"/>
          <w:szCs w:val="24"/>
        </w:rPr>
      </w:pPr>
      <w:r w:rsidRPr="00DD5523">
        <w:rPr>
          <w:rFonts w:ascii="Tahoma" w:hAnsi="Tahoma" w:cs="Tahoma"/>
          <w:b/>
          <w:color w:val="006600"/>
          <w:sz w:val="24"/>
          <w:szCs w:val="24"/>
        </w:rPr>
        <w:t>KENYA PLANT HEALTH INSPECTORATE SERVICE (KEPHIS)</w:t>
      </w:r>
    </w:p>
    <w:p w14:paraId="0B728589" w14:textId="77777777" w:rsidR="006B42CE" w:rsidRPr="002E5B99" w:rsidRDefault="006B42CE" w:rsidP="006B42CE">
      <w:pPr>
        <w:spacing w:line="360" w:lineRule="auto"/>
        <w:jc w:val="center"/>
        <w:rPr>
          <w:rFonts w:ascii="Tahoma" w:hAnsi="Tahoma" w:cs="Tahoma"/>
          <w:b/>
          <w:color w:val="006600"/>
          <w:sz w:val="20"/>
          <w:szCs w:val="20"/>
        </w:rPr>
      </w:pPr>
      <w:r w:rsidRPr="002E5B99">
        <w:rPr>
          <w:rFonts w:ascii="Tahoma" w:hAnsi="Tahoma" w:cs="Tahoma"/>
          <w:b/>
          <w:color w:val="006600"/>
          <w:sz w:val="20"/>
          <w:szCs w:val="20"/>
        </w:rPr>
        <w:t>HEADQUARTERS - Oloolua Ridge, Karen</w:t>
      </w:r>
    </w:p>
    <w:p w14:paraId="43799E3A" w14:textId="77777777" w:rsidR="006B42CE" w:rsidRDefault="006B42CE" w:rsidP="006B42CE">
      <w:pPr>
        <w:pBdr>
          <w:top w:val="single" w:sz="4" w:space="1" w:color="auto"/>
        </w:pBdr>
        <w:spacing w:line="360" w:lineRule="auto"/>
        <w:jc w:val="center"/>
        <w:rPr>
          <w:rFonts w:ascii="Tahoma" w:hAnsi="Tahoma" w:cs="Tahoma"/>
          <w:b/>
          <w:color w:val="006600"/>
          <w:sz w:val="20"/>
          <w:szCs w:val="20"/>
        </w:rPr>
      </w:pPr>
      <w:r w:rsidRPr="002E5B99">
        <w:rPr>
          <w:rFonts w:ascii="Tahoma" w:hAnsi="Tahoma" w:cs="Tahoma"/>
          <w:b/>
          <w:color w:val="006600"/>
          <w:sz w:val="20"/>
          <w:szCs w:val="20"/>
          <w:lang w:val="fr-FR"/>
        </w:rPr>
        <w:t xml:space="preserve">P. O. Box 49592 00100 GPO Nairobi, Kenya, Tel: 0206618000 / 0709891000 </w:t>
      </w:r>
      <w:r w:rsidRPr="002E5B99">
        <w:rPr>
          <w:rFonts w:ascii="Tahoma" w:hAnsi="Tahoma" w:cs="Tahoma"/>
          <w:b/>
          <w:color w:val="006600"/>
          <w:sz w:val="20"/>
          <w:szCs w:val="20"/>
        </w:rPr>
        <w:t>E-mails:director@kephis.org</w:t>
      </w:r>
      <w:r w:rsidRPr="002E5B99">
        <w:rPr>
          <w:rFonts w:ascii="Tahoma" w:hAnsi="Tahoma" w:cs="Tahoma"/>
          <w:sz w:val="20"/>
          <w:szCs w:val="20"/>
        </w:rPr>
        <w:t xml:space="preserve">  </w:t>
      </w:r>
      <w:r w:rsidRPr="002E5B99">
        <w:rPr>
          <w:rFonts w:ascii="Tahoma" w:hAnsi="Tahoma" w:cs="Tahoma"/>
          <w:b/>
          <w:color w:val="006600"/>
          <w:sz w:val="20"/>
          <w:szCs w:val="20"/>
        </w:rPr>
        <w:t xml:space="preserve">Website: </w:t>
      </w:r>
      <w:hyperlink w:history="1">
        <w:r w:rsidRPr="002E5B99">
          <w:rPr>
            <w:rFonts w:ascii="Tahoma" w:hAnsi="Tahoma" w:cs="Tahoma"/>
            <w:b/>
            <w:color w:val="006600"/>
            <w:sz w:val="20"/>
            <w:szCs w:val="20"/>
          </w:rPr>
          <w:t>www.kephis.org</w:t>
        </w:r>
      </w:hyperlink>
      <w:r>
        <w:rPr>
          <w:rFonts w:ascii="Tahoma" w:hAnsi="Tahoma" w:cs="Tahoma"/>
          <w:b/>
          <w:color w:val="006600"/>
          <w:sz w:val="20"/>
          <w:szCs w:val="20"/>
        </w:rPr>
        <w:t>.</w:t>
      </w:r>
    </w:p>
    <w:p w14:paraId="2BB7FF86" w14:textId="77777777" w:rsidR="006B42CE" w:rsidRPr="006B42CE" w:rsidRDefault="006B42CE" w:rsidP="006B42CE">
      <w:pPr>
        <w:pBdr>
          <w:top w:val="single" w:sz="4" w:space="1" w:color="auto"/>
        </w:pBdr>
        <w:spacing w:line="360" w:lineRule="auto"/>
        <w:jc w:val="center"/>
        <w:rPr>
          <w:rFonts w:ascii="Tahoma" w:hAnsi="Tahoma" w:cs="Tahoma"/>
          <w:b/>
          <w:color w:val="006600"/>
          <w:sz w:val="20"/>
          <w:szCs w:val="20"/>
        </w:rPr>
      </w:pPr>
    </w:p>
    <w:p w14:paraId="4CD27319" w14:textId="77777777" w:rsidR="00B408CF" w:rsidRDefault="006B42CE" w:rsidP="00B408CF">
      <w:pPr>
        <w:autoSpaceDE w:val="0"/>
        <w:autoSpaceDN w:val="0"/>
        <w:adjustRightInd w:val="0"/>
        <w:spacing w:after="0" w:line="360" w:lineRule="auto"/>
        <w:jc w:val="center"/>
        <w:rPr>
          <w:rFonts w:ascii="Tahoma" w:hAnsi="Tahoma" w:cs="Tahoma"/>
          <w:b/>
          <w:bCs/>
          <w:color w:val="000000"/>
          <w:sz w:val="28"/>
          <w:szCs w:val="28"/>
        </w:rPr>
      </w:pPr>
      <w:r w:rsidRPr="007E69C6">
        <w:rPr>
          <w:rFonts w:ascii="Tahoma" w:hAnsi="Tahoma" w:cs="Tahoma"/>
          <w:b/>
          <w:bCs/>
          <w:color w:val="000000"/>
          <w:sz w:val="28"/>
          <w:szCs w:val="28"/>
        </w:rPr>
        <w:t xml:space="preserve">TENDER DOCUMENT FOR </w:t>
      </w:r>
    </w:p>
    <w:p w14:paraId="4096617F" w14:textId="77777777" w:rsidR="00B408CF" w:rsidRPr="006B42CE" w:rsidRDefault="006B42CE" w:rsidP="00222D14">
      <w:pPr>
        <w:pStyle w:val="Default"/>
        <w:jc w:val="center"/>
        <w:rPr>
          <w:rFonts w:ascii="Tahoma" w:hAnsi="Tahoma" w:cs="Tahoma"/>
          <w:b/>
          <w:bCs/>
          <w:sz w:val="28"/>
          <w:szCs w:val="28"/>
        </w:rPr>
      </w:pPr>
      <w:r w:rsidRPr="006B42CE">
        <w:rPr>
          <w:rFonts w:ascii="Tahoma" w:hAnsi="Tahoma" w:cs="Tahoma"/>
          <w:b/>
          <w:bCs/>
          <w:sz w:val="28"/>
          <w:szCs w:val="28"/>
        </w:rPr>
        <w:t xml:space="preserve">PROVISION OF </w:t>
      </w:r>
      <w:r w:rsidR="00222D14">
        <w:rPr>
          <w:rFonts w:ascii="Tahoma" w:hAnsi="Tahoma" w:cs="Tahoma"/>
          <w:b/>
          <w:bCs/>
          <w:sz w:val="28"/>
          <w:szCs w:val="28"/>
        </w:rPr>
        <w:t>SECURITY SERVICES AT KEPHIS HEAD QUARTERS.</w:t>
      </w:r>
    </w:p>
    <w:p w14:paraId="64270FB0" w14:textId="77777777" w:rsidR="00222D14" w:rsidRDefault="00222D14" w:rsidP="00B408CF">
      <w:pPr>
        <w:autoSpaceDE w:val="0"/>
        <w:autoSpaceDN w:val="0"/>
        <w:adjustRightInd w:val="0"/>
        <w:spacing w:after="0" w:line="360" w:lineRule="auto"/>
        <w:jc w:val="center"/>
        <w:rPr>
          <w:rFonts w:ascii="Tahoma" w:hAnsi="Tahoma" w:cs="Tahoma"/>
          <w:b/>
          <w:bCs/>
          <w:sz w:val="28"/>
          <w:szCs w:val="28"/>
        </w:rPr>
      </w:pPr>
    </w:p>
    <w:p w14:paraId="4991C8E0" w14:textId="02DE3668" w:rsidR="00B408CF" w:rsidRDefault="00B408CF" w:rsidP="00B408CF">
      <w:pPr>
        <w:autoSpaceDE w:val="0"/>
        <w:autoSpaceDN w:val="0"/>
        <w:adjustRightInd w:val="0"/>
        <w:spacing w:after="0" w:line="360" w:lineRule="auto"/>
        <w:jc w:val="center"/>
        <w:rPr>
          <w:rFonts w:ascii="Tahoma" w:hAnsi="Tahoma" w:cs="Tahoma"/>
          <w:b/>
          <w:bCs/>
          <w:sz w:val="28"/>
          <w:szCs w:val="28"/>
        </w:rPr>
      </w:pPr>
      <w:r w:rsidRPr="0095066C">
        <w:rPr>
          <w:rFonts w:ascii="Tahoma" w:hAnsi="Tahoma" w:cs="Tahoma"/>
          <w:b/>
          <w:bCs/>
          <w:sz w:val="28"/>
          <w:szCs w:val="28"/>
        </w:rPr>
        <w:t>TENDER NO. K/T/</w:t>
      </w:r>
      <w:r w:rsidR="0095066C" w:rsidRPr="0095066C">
        <w:rPr>
          <w:rFonts w:ascii="Tahoma" w:hAnsi="Tahoma" w:cs="Tahoma"/>
          <w:b/>
          <w:bCs/>
          <w:sz w:val="28"/>
          <w:szCs w:val="28"/>
        </w:rPr>
        <w:t>10</w:t>
      </w:r>
      <w:r w:rsidRPr="0095066C">
        <w:rPr>
          <w:rFonts w:ascii="Tahoma" w:hAnsi="Tahoma" w:cs="Tahoma"/>
          <w:b/>
          <w:bCs/>
          <w:sz w:val="28"/>
          <w:szCs w:val="28"/>
        </w:rPr>
        <w:t>//2020-2021</w:t>
      </w:r>
    </w:p>
    <w:p w14:paraId="0237A547" w14:textId="77777777" w:rsidR="0095066C" w:rsidRPr="002A03B0" w:rsidRDefault="0095066C" w:rsidP="00B408CF">
      <w:pPr>
        <w:autoSpaceDE w:val="0"/>
        <w:autoSpaceDN w:val="0"/>
        <w:adjustRightInd w:val="0"/>
        <w:spacing w:after="0" w:line="360" w:lineRule="auto"/>
        <w:jc w:val="center"/>
        <w:rPr>
          <w:rFonts w:ascii="Tahoma" w:hAnsi="Tahoma" w:cs="Tahoma"/>
          <w:b/>
          <w:bCs/>
          <w:sz w:val="28"/>
          <w:szCs w:val="28"/>
        </w:rPr>
      </w:pPr>
    </w:p>
    <w:p w14:paraId="78D40F77" w14:textId="77777777" w:rsidR="00B408CF" w:rsidRDefault="00222D14" w:rsidP="00B408CF">
      <w:pPr>
        <w:autoSpaceDE w:val="0"/>
        <w:autoSpaceDN w:val="0"/>
        <w:adjustRightInd w:val="0"/>
        <w:spacing w:after="0" w:line="360" w:lineRule="auto"/>
        <w:jc w:val="center"/>
        <w:rPr>
          <w:rFonts w:ascii="Tahoma" w:hAnsi="Tahoma" w:cs="Tahoma"/>
          <w:b/>
          <w:bCs/>
          <w:sz w:val="28"/>
          <w:szCs w:val="28"/>
        </w:rPr>
      </w:pPr>
      <w:r w:rsidRPr="00222D14">
        <w:rPr>
          <w:rFonts w:ascii="Tahoma" w:hAnsi="Tahoma" w:cs="Tahoma"/>
          <w:b/>
          <w:bCs/>
          <w:sz w:val="28"/>
          <w:szCs w:val="28"/>
        </w:rPr>
        <w:t>(RESTRICTED TENDER).</w:t>
      </w:r>
    </w:p>
    <w:p w14:paraId="2BCC4E0A" w14:textId="77777777" w:rsidR="0095066C" w:rsidRPr="00222D14" w:rsidRDefault="0095066C" w:rsidP="00B408CF">
      <w:pPr>
        <w:autoSpaceDE w:val="0"/>
        <w:autoSpaceDN w:val="0"/>
        <w:adjustRightInd w:val="0"/>
        <w:spacing w:after="0" w:line="360" w:lineRule="auto"/>
        <w:jc w:val="center"/>
        <w:rPr>
          <w:rFonts w:ascii="Tahoma" w:hAnsi="Tahoma" w:cs="Tahoma"/>
          <w:b/>
          <w:bCs/>
          <w:sz w:val="28"/>
          <w:szCs w:val="28"/>
        </w:rPr>
      </w:pPr>
    </w:p>
    <w:p w14:paraId="7A623D1E" w14:textId="3E5A7A50" w:rsidR="00B408CF" w:rsidRPr="007E69C6" w:rsidRDefault="00B408CF" w:rsidP="00B408CF">
      <w:pPr>
        <w:autoSpaceDE w:val="0"/>
        <w:autoSpaceDN w:val="0"/>
        <w:adjustRightInd w:val="0"/>
        <w:spacing w:after="0" w:line="360" w:lineRule="auto"/>
        <w:jc w:val="center"/>
        <w:rPr>
          <w:rFonts w:ascii="Tahoma" w:hAnsi="Tahoma" w:cs="Tahoma"/>
          <w:b/>
          <w:bCs/>
          <w:sz w:val="28"/>
          <w:szCs w:val="28"/>
        </w:rPr>
      </w:pPr>
      <w:r w:rsidRPr="002A03B0">
        <w:rPr>
          <w:rFonts w:ascii="Tahoma" w:hAnsi="Tahoma" w:cs="Tahoma"/>
          <w:b/>
          <w:bCs/>
          <w:sz w:val="28"/>
          <w:szCs w:val="28"/>
        </w:rPr>
        <w:t xml:space="preserve">CLOSING </w:t>
      </w:r>
      <w:r w:rsidR="00C94D6F">
        <w:rPr>
          <w:rFonts w:ascii="Tahoma" w:hAnsi="Tahoma" w:cs="Tahoma"/>
          <w:b/>
          <w:bCs/>
          <w:sz w:val="28"/>
          <w:szCs w:val="28"/>
        </w:rPr>
        <w:t>MONDAY</w:t>
      </w:r>
      <w:r w:rsidR="00C94D6F">
        <w:rPr>
          <w:rFonts w:ascii="Tahoma" w:hAnsi="Tahoma" w:cs="Tahoma"/>
          <w:b/>
          <w:bCs/>
          <w:sz w:val="28"/>
          <w:szCs w:val="28"/>
        </w:rPr>
        <w:t xml:space="preserve"> </w:t>
      </w:r>
      <w:r w:rsidR="00C94D6F">
        <w:rPr>
          <w:rFonts w:ascii="Tahoma" w:hAnsi="Tahoma" w:cs="Tahoma"/>
          <w:b/>
          <w:bCs/>
          <w:sz w:val="28"/>
          <w:szCs w:val="28"/>
        </w:rPr>
        <w:t>31</w:t>
      </w:r>
      <w:r w:rsidR="00C94D6F" w:rsidRPr="00C94D6F">
        <w:rPr>
          <w:rFonts w:ascii="Tahoma" w:hAnsi="Tahoma" w:cs="Tahoma"/>
          <w:b/>
          <w:bCs/>
          <w:sz w:val="28"/>
          <w:szCs w:val="28"/>
          <w:vertAlign w:val="superscript"/>
        </w:rPr>
        <w:t>ST</w:t>
      </w:r>
      <w:r w:rsidR="00C94D6F">
        <w:rPr>
          <w:rFonts w:ascii="Tahoma" w:hAnsi="Tahoma" w:cs="Tahoma"/>
          <w:b/>
          <w:bCs/>
          <w:sz w:val="28"/>
          <w:szCs w:val="28"/>
        </w:rPr>
        <w:t xml:space="preserve"> </w:t>
      </w:r>
      <w:r w:rsidR="00222D14">
        <w:rPr>
          <w:rFonts w:ascii="Tahoma" w:hAnsi="Tahoma" w:cs="Tahoma"/>
          <w:b/>
          <w:bCs/>
          <w:sz w:val="28"/>
          <w:szCs w:val="28"/>
        </w:rPr>
        <w:t>MAY</w:t>
      </w:r>
      <w:r w:rsidRPr="002A03B0">
        <w:rPr>
          <w:rFonts w:ascii="Tahoma" w:hAnsi="Tahoma" w:cs="Tahoma"/>
          <w:b/>
          <w:bCs/>
          <w:sz w:val="28"/>
          <w:szCs w:val="28"/>
        </w:rPr>
        <w:t xml:space="preserve"> 2021 AT 10:30 AM</w:t>
      </w:r>
      <w:r w:rsidR="002A03B0">
        <w:rPr>
          <w:rFonts w:ascii="Tahoma" w:hAnsi="Tahoma" w:cs="Tahoma"/>
          <w:b/>
          <w:bCs/>
          <w:sz w:val="28"/>
          <w:szCs w:val="28"/>
        </w:rPr>
        <w:t>.</w:t>
      </w:r>
    </w:p>
    <w:p w14:paraId="25CF8F87" w14:textId="3013375D" w:rsidR="00B408CF" w:rsidRDefault="00C94D6F" w:rsidP="00C94D6F">
      <w:pPr>
        <w:tabs>
          <w:tab w:val="left" w:pos="3630"/>
        </w:tabs>
        <w:autoSpaceDE w:val="0"/>
        <w:autoSpaceDN w:val="0"/>
        <w:adjustRightInd w:val="0"/>
        <w:spacing w:after="0" w:line="360" w:lineRule="auto"/>
        <w:rPr>
          <w:rFonts w:ascii="Tahoma" w:hAnsi="Tahoma" w:cs="Tahoma"/>
          <w:sz w:val="20"/>
          <w:szCs w:val="20"/>
        </w:rPr>
      </w:pPr>
      <w:r>
        <w:rPr>
          <w:rFonts w:ascii="Tahoma" w:hAnsi="Tahoma" w:cs="Tahoma"/>
          <w:sz w:val="20"/>
          <w:szCs w:val="20"/>
        </w:rPr>
        <w:tab/>
      </w:r>
    </w:p>
    <w:p w14:paraId="26C1E99D"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782BEF05"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 xml:space="preserve">KEPHIS Headquarters, Oloolua Ridge, off Ngong Road, Karen </w:t>
      </w:r>
    </w:p>
    <w:p w14:paraId="487D7B7E" w14:textId="77777777" w:rsidR="00B408CF" w:rsidRPr="007A286D" w:rsidRDefault="00B408CF" w:rsidP="00B408CF">
      <w:pPr>
        <w:autoSpaceDE w:val="0"/>
        <w:autoSpaceDN w:val="0"/>
        <w:adjustRightInd w:val="0"/>
        <w:spacing w:after="0" w:line="360" w:lineRule="auto"/>
        <w:rPr>
          <w:rFonts w:ascii="Tahoma" w:hAnsi="Tahoma" w:cs="Tahoma"/>
          <w:b/>
          <w:bCs/>
          <w:sz w:val="20"/>
          <w:szCs w:val="20"/>
        </w:rPr>
      </w:pPr>
      <w:r w:rsidRPr="007A286D">
        <w:rPr>
          <w:rFonts w:ascii="Tahoma" w:hAnsi="Tahoma" w:cs="Tahoma"/>
          <w:b/>
          <w:bCs/>
          <w:sz w:val="20"/>
          <w:szCs w:val="20"/>
        </w:rPr>
        <w:t>E-mail: director@kephis.org</w:t>
      </w:r>
    </w:p>
    <w:p w14:paraId="10F7612D" w14:textId="77777777" w:rsidR="00B408CF" w:rsidRPr="007A286D" w:rsidRDefault="00B408CF" w:rsidP="00B408CF">
      <w:pPr>
        <w:spacing w:line="360" w:lineRule="auto"/>
        <w:rPr>
          <w:rFonts w:ascii="Tahoma" w:hAnsi="Tahoma" w:cs="Tahoma"/>
          <w:b/>
          <w:bCs/>
          <w:sz w:val="20"/>
          <w:szCs w:val="20"/>
        </w:rPr>
      </w:pPr>
      <w:r w:rsidRPr="007A286D">
        <w:rPr>
          <w:rFonts w:ascii="Tahoma" w:hAnsi="Tahoma" w:cs="Tahoma"/>
          <w:b/>
          <w:bCs/>
          <w:sz w:val="20"/>
          <w:szCs w:val="20"/>
        </w:rPr>
        <w:t xml:space="preserve">Website: </w:t>
      </w:r>
      <w:hyperlink r:id="rId9" w:history="1">
        <w:r w:rsidRPr="007A286D">
          <w:rPr>
            <w:rStyle w:val="Hyperlink"/>
            <w:rFonts w:ascii="Tahoma" w:hAnsi="Tahoma" w:cs="Tahoma"/>
            <w:b/>
            <w:bCs/>
            <w:color w:val="auto"/>
            <w:sz w:val="20"/>
            <w:szCs w:val="20"/>
          </w:rPr>
          <w:t>www.kephis.org</w:t>
        </w:r>
      </w:hyperlink>
      <w:r w:rsidRPr="007A286D">
        <w:rPr>
          <w:rFonts w:ascii="Tahoma" w:hAnsi="Tahoma" w:cs="Tahoma"/>
          <w:b/>
          <w:bCs/>
          <w:sz w:val="20"/>
          <w:szCs w:val="20"/>
        </w:rPr>
        <w:t>.</w:t>
      </w:r>
    </w:p>
    <w:p w14:paraId="7D57AB00" w14:textId="77777777" w:rsidR="00B408CF" w:rsidRPr="007A286D" w:rsidRDefault="00B408CF" w:rsidP="00B408CF">
      <w:pPr>
        <w:spacing w:line="360" w:lineRule="auto"/>
        <w:rPr>
          <w:rFonts w:ascii="Tahoma" w:hAnsi="Tahoma" w:cs="Tahoma"/>
          <w:b/>
          <w:bCs/>
          <w:sz w:val="20"/>
          <w:szCs w:val="20"/>
        </w:rPr>
      </w:pPr>
    </w:p>
    <w:p w14:paraId="27480CEC" w14:textId="77777777" w:rsidR="00B408CF" w:rsidRPr="002E5B99" w:rsidRDefault="00B408CF" w:rsidP="00B408CF">
      <w:pPr>
        <w:spacing w:line="360" w:lineRule="auto"/>
        <w:rPr>
          <w:rFonts w:ascii="Tahoma" w:hAnsi="Tahoma" w:cs="Tahoma"/>
          <w:b/>
          <w:bCs/>
          <w:color w:val="0563C2"/>
          <w:sz w:val="20"/>
          <w:szCs w:val="20"/>
        </w:rPr>
      </w:pPr>
    </w:p>
    <w:p w14:paraId="12247F32" w14:textId="77777777" w:rsidR="00B408CF" w:rsidRPr="002E5B99" w:rsidRDefault="00B408CF" w:rsidP="00B408CF">
      <w:pPr>
        <w:spacing w:line="360" w:lineRule="auto"/>
        <w:rPr>
          <w:rFonts w:ascii="Tahoma" w:hAnsi="Tahoma" w:cs="Tahoma"/>
          <w:b/>
          <w:bCs/>
          <w:color w:val="0563C2"/>
          <w:sz w:val="20"/>
          <w:szCs w:val="20"/>
        </w:rPr>
      </w:pPr>
    </w:p>
    <w:p w14:paraId="1D306341" w14:textId="77777777" w:rsidR="00B408CF" w:rsidRPr="002E5B99" w:rsidRDefault="00B408CF" w:rsidP="00B408CF">
      <w:pPr>
        <w:spacing w:line="360" w:lineRule="auto"/>
        <w:rPr>
          <w:rFonts w:ascii="Tahoma" w:hAnsi="Tahoma" w:cs="Tahoma"/>
          <w:b/>
          <w:bCs/>
          <w:color w:val="0563C2"/>
          <w:sz w:val="20"/>
          <w:szCs w:val="20"/>
        </w:rPr>
      </w:pPr>
    </w:p>
    <w:p w14:paraId="645C7008" w14:textId="77777777" w:rsidR="00B408CF" w:rsidRDefault="00B408CF" w:rsidP="00B408CF">
      <w:pPr>
        <w:spacing w:line="360" w:lineRule="auto"/>
        <w:rPr>
          <w:rFonts w:ascii="Tahoma" w:hAnsi="Tahoma" w:cs="Tahoma"/>
          <w:b/>
          <w:bCs/>
          <w:color w:val="0563C2"/>
          <w:sz w:val="20"/>
          <w:szCs w:val="20"/>
        </w:rPr>
      </w:pPr>
    </w:p>
    <w:p w14:paraId="4942BE52" w14:textId="77777777" w:rsidR="00B408CF" w:rsidRDefault="00B408CF" w:rsidP="00B408CF">
      <w:pPr>
        <w:spacing w:line="360" w:lineRule="auto"/>
        <w:rPr>
          <w:rFonts w:ascii="Tahoma" w:hAnsi="Tahoma" w:cs="Tahoma"/>
          <w:b/>
          <w:bCs/>
          <w:color w:val="0563C2"/>
          <w:sz w:val="20"/>
          <w:szCs w:val="20"/>
        </w:rPr>
      </w:pPr>
    </w:p>
    <w:p w14:paraId="208C1A58" w14:textId="77777777" w:rsidR="00B408CF" w:rsidRDefault="00B408CF" w:rsidP="00B408CF">
      <w:pPr>
        <w:spacing w:line="360" w:lineRule="auto"/>
        <w:rPr>
          <w:rFonts w:ascii="Tahoma" w:hAnsi="Tahoma" w:cs="Tahoma"/>
          <w:b/>
          <w:bCs/>
          <w:color w:val="0563C2"/>
          <w:sz w:val="20"/>
          <w:szCs w:val="20"/>
        </w:rPr>
      </w:pPr>
    </w:p>
    <w:p w14:paraId="39DB718B" w14:textId="77777777" w:rsidR="00B408CF" w:rsidRPr="002E5B99" w:rsidRDefault="00B408CF" w:rsidP="00B408CF">
      <w:pPr>
        <w:spacing w:line="360" w:lineRule="auto"/>
        <w:rPr>
          <w:rFonts w:ascii="Tahoma" w:hAnsi="Tahoma" w:cs="Tahoma"/>
          <w:b/>
          <w:bCs/>
          <w:color w:val="0563C2"/>
          <w:sz w:val="20"/>
          <w:szCs w:val="20"/>
        </w:rPr>
      </w:pPr>
    </w:p>
    <w:p w14:paraId="329FB797" w14:textId="77777777" w:rsidR="00B408CF" w:rsidRDefault="00B408CF" w:rsidP="00B408CF">
      <w:pPr>
        <w:pStyle w:val="TOCHeading"/>
        <w:rPr>
          <w:rFonts w:ascii="Tahoma" w:hAnsi="Tahoma" w:cs="Tahoma"/>
          <w:b/>
          <w:bCs/>
          <w:color w:val="0563C2"/>
          <w:sz w:val="20"/>
          <w:szCs w:val="20"/>
        </w:rPr>
      </w:pPr>
    </w:p>
    <w:sdt>
      <w:sdtPr>
        <w:id w:val="1935009096"/>
        <w:docPartObj>
          <w:docPartGallery w:val="Table of Contents"/>
          <w:docPartUnique/>
        </w:docPartObj>
      </w:sdtPr>
      <w:sdtEndPr>
        <w:rPr>
          <w:b/>
          <w:bCs/>
          <w:noProof/>
        </w:rPr>
      </w:sdtEndPr>
      <w:sdtContent>
        <w:p w14:paraId="3452EA62" w14:textId="77777777" w:rsidR="00B408CF" w:rsidRPr="007A286D" w:rsidRDefault="00B408CF" w:rsidP="00B408CF">
          <w:pPr>
            <w:rPr>
              <w:rStyle w:val="Heading2Char"/>
              <w:rFonts w:ascii="Tahoma" w:hAnsi="Tahoma" w:cs="Tahoma"/>
              <w:b/>
              <w:color w:val="auto"/>
              <w:u w:val="single"/>
            </w:rPr>
          </w:pPr>
          <w:r w:rsidRPr="007A286D">
            <w:rPr>
              <w:rStyle w:val="Heading2Char"/>
              <w:rFonts w:ascii="Tahoma" w:hAnsi="Tahoma" w:cs="Tahoma"/>
              <w:b/>
              <w:color w:val="auto"/>
              <w:u w:val="single"/>
            </w:rPr>
            <w:t>TABLE OF CONTENTS</w:t>
          </w:r>
        </w:p>
        <w:p w14:paraId="6BF672DD" w14:textId="77920B06" w:rsidR="001A432F" w:rsidRDefault="00B408CF">
          <w:pPr>
            <w:pStyle w:val="TOC1"/>
            <w:tabs>
              <w:tab w:val="right" w:leader="dot" w:pos="9350"/>
            </w:tabs>
            <w:rPr>
              <w:rFonts w:eastAsiaTheme="minorEastAsia"/>
              <w:noProof/>
            </w:rPr>
          </w:pPr>
          <w:r w:rsidRPr="00D159F7">
            <w:rPr>
              <w:b/>
            </w:rPr>
            <w:fldChar w:fldCharType="begin"/>
          </w:r>
          <w:r w:rsidRPr="00D159F7">
            <w:rPr>
              <w:b/>
            </w:rPr>
            <w:instrText xml:space="preserve"> TOC \o "1-3" \h \z \u </w:instrText>
          </w:r>
          <w:r w:rsidRPr="00D159F7">
            <w:rPr>
              <w:b/>
            </w:rPr>
            <w:fldChar w:fldCharType="separate"/>
          </w:r>
          <w:hyperlink w:anchor="_Toc63782202" w:history="1">
            <w:r w:rsidR="001A432F" w:rsidRPr="008F177C">
              <w:rPr>
                <w:rStyle w:val="Hyperlink"/>
                <w:rFonts w:ascii="Tahoma" w:hAnsi="Tahoma" w:cs="Tahoma"/>
                <w:b/>
                <w:noProof/>
              </w:rPr>
              <w:t>SECTION I:  INVITATION TO TENDER,</w:t>
            </w:r>
            <w:r w:rsidR="00222D14">
              <w:rPr>
                <w:rStyle w:val="Hyperlink"/>
                <w:rFonts w:ascii="Tahoma" w:hAnsi="Tahoma" w:cs="Tahoma"/>
                <w:b/>
                <w:bCs/>
                <w:noProof/>
              </w:rPr>
              <w:t xml:space="preserve"> </w:t>
            </w:r>
            <w:r w:rsidR="004A148B">
              <w:rPr>
                <w:rStyle w:val="Hyperlink"/>
                <w:rFonts w:ascii="Tahoma" w:hAnsi="Tahoma" w:cs="Tahoma"/>
                <w:b/>
                <w:bCs/>
                <w:noProof/>
              </w:rPr>
              <w:t>1</w:t>
            </w:r>
            <w:r w:rsidR="004A148B">
              <w:rPr>
                <w:rStyle w:val="Hyperlink"/>
                <w:rFonts w:ascii="Tahoma" w:hAnsi="Tahoma" w:cs="Tahoma"/>
                <w:b/>
                <w:bCs/>
                <w:noProof/>
              </w:rPr>
              <w:t>8</w:t>
            </w:r>
            <w:r w:rsidR="004A148B" w:rsidRPr="008F177C">
              <w:rPr>
                <w:rStyle w:val="Hyperlink"/>
                <w:rFonts w:ascii="Tahoma" w:hAnsi="Tahoma" w:cs="Tahoma"/>
                <w:b/>
                <w:bCs/>
                <w:noProof/>
                <w:vertAlign w:val="superscript"/>
              </w:rPr>
              <w:t>TH</w:t>
            </w:r>
            <w:r w:rsidR="004A148B" w:rsidRPr="008F177C">
              <w:rPr>
                <w:rStyle w:val="Hyperlink"/>
                <w:rFonts w:ascii="Tahoma" w:hAnsi="Tahoma" w:cs="Tahoma"/>
                <w:b/>
                <w:bCs/>
                <w:noProof/>
              </w:rPr>
              <w:t xml:space="preserve"> </w:t>
            </w:r>
            <w:r w:rsidR="00222D14">
              <w:rPr>
                <w:rStyle w:val="Hyperlink"/>
                <w:rFonts w:ascii="Tahoma" w:hAnsi="Tahoma" w:cs="Tahoma"/>
                <w:b/>
                <w:bCs/>
                <w:noProof/>
              </w:rPr>
              <w:t>MAY</w:t>
            </w:r>
            <w:r w:rsidR="001A432F" w:rsidRPr="008F177C">
              <w:rPr>
                <w:rStyle w:val="Hyperlink"/>
                <w:rFonts w:ascii="Tahoma" w:hAnsi="Tahoma" w:cs="Tahoma"/>
                <w:b/>
                <w:bCs/>
                <w:noProof/>
              </w:rPr>
              <w:t>, 2021.</w:t>
            </w:r>
            <w:r w:rsidR="001A432F">
              <w:rPr>
                <w:noProof/>
                <w:webHidden/>
              </w:rPr>
              <w:tab/>
            </w:r>
            <w:r w:rsidR="001A432F">
              <w:rPr>
                <w:noProof/>
                <w:webHidden/>
              </w:rPr>
              <w:fldChar w:fldCharType="begin"/>
            </w:r>
            <w:r w:rsidR="001A432F">
              <w:rPr>
                <w:noProof/>
                <w:webHidden/>
              </w:rPr>
              <w:instrText xml:space="preserve"> PAGEREF _Toc63782202 \h </w:instrText>
            </w:r>
            <w:r w:rsidR="001A432F">
              <w:rPr>
                <w:noProof/>
                <w:webHidden/>
              </w:rPr>
            </w:r>
            <w:r w:rsidR="001A432F">
              <w:rPr>
                <w:noProof/>
                <w:webHidden/>
              </w:rPr>
              <w:fldChar w:fldCharType="separate"/>
            </w:r>
            <w:r w:rsidR="00440AF3">
              <w:rPr>
                <w:noProof/>
                <w:webHidden/>
              </w:rPr>
              <w:t>3</w:t>
            </w:r>
            <w:r w:rsidR="001A432F">
              <w:rPr>
                <w:noProof/>
                <w:webHidden/>
              </w:rPr>
              <w:fldChar w:fldCharType="end"/>
            </w:r>
          </w:hyperlink>
        </w:p>
        <w:p w14:paraId="68A16A24" w14:textId="77777777" w:rsidR="001A432F" w:rsidRDefault="007A2E22" w:rsidP="001A432F">
          <w:pPr>
            <w:pStyle w:val="TOC2"/>
            <w:tabs>
              <w:tab w:val="right" w:leader="dot" w:pos="9350"/>
            </w:tabs>
            <w:ind w:left="0"/>
            <w:rPr>
              <w:rFonts w:eastAsiaTheme="minorEastAsia"/>
              <w:noProof/>
            </w:rPr>
          </w:pPr>
          <w:hyperlink w:anchor="_Toc63782203" w:history="1">
            <w:r w:rsidR="001A432F" w:rsidRPr="008F177C">
              <w:rPr>
                <w:rStyle w:val="Hyperlink"/>
                <w:rFonts w:ascii="Tahoma" w:hAnsi="Tahoma" w:cs="Tahoma"/>
                <w:b/>
                <w:noProof/>
              </w:rPr>
              <w:t>SECTION II:  - INSTRUCTIONS TO TENDERERS</w:t>
            </w:r>
            <w:r w:rsidR="001A432F">
              <w:rPr>
                <w:noProof/>
                <w:webHidden/>
              </w:rPr>
              <w:tab/>
            </w:r>
            <w:r w:rsidR="001A432F">
              <w:rPr>
                <w:noProof/>
                <w:webHidden/>
              </w:rPr>
              <w:fldChar w:fldCharType="begin"/>
            </w:r>
            <w:r w:rsidR="001A432F">
              <w:rPr>
                <w:noProof/>
                <w:webHidden/>
              </w:rPr>
              <w:instrText xml:space="preserve"> PAGEREF _Toc63782203 \h </w:instrText>
            </w:r>
            <w:r w:rsidR="001A432F">
              <w:rPr>
                <w:noProof/>
                <w:webHidden/>
              </w:rPr>
            </w:r>
            <w:r w:rsidR="001A432F">
              <w:rPr>
                <w:noProof/>
                <w:webHidden/>
              </w:rPr>
              <w:fldChar w:fldCharType="separate"/>
            </w:r>
            <w:r w:rsidR="00440AF3">
              <w:rPr>
                <w:noProof/>
                <w:webHidden/>
              </w:rPr>
              <w:t>4</w:t>
            </w:r>
            <w:r w:rsidR="001A432F">
              <w:rPr>
                <w:noProof/>
                <w:webHidden/>
              </w:rPr>
              <w:fldChar w:fldCharType="end"/>
            </w:r>
          </w:hyperlink>
        </w:p>
        <w:p w14:paraId="1371C99D" w14:textId="77777777" w:rsidR="001A432F" w:rsidRDefault="007A2E22">
          <w:pPr>
            <w:pStyle w:val="TOC3"/>
            <w:tabs>
              <w:tab w:val="right" w:leader="dot" w:pos="9350"/>
            </w:tabs>
            <w:rPr>
              <w:rFonts w:eastAsiaTheme="minorEastAsia"/>
              <w:noProof/>
            </w:rPr>
          </w:pPr>
          <w:hyperlink w:anchor="_Toc63782204" w:history="1">
            <w:r w:rsidR="001A432F" w:rsidRPr="008F177C">
              <w:rPr>
                <w:rStyle w:val="Hyperlink"/>
                <w:rFonts w:ascii="Tahoma" w:hAnsi="Tahoma" w:cs="Tahoma"/>
                <w:b/>
                <w:noProof/>
              </w:rPr>
              <w:t>Instructions to tenderers</w:t>
            </w:r>
            <w:r w:rsidR="001A432F">
              <w:rPr>
                <w:noProof/>
                <w:webHidden/>
              </w:rPr>
              <w:tab/>
            </w:r>
            <w:r w:rsidR="001A432F">
              <w:rPr>
                <w:noProof/>
                <w:webHidden/>
              </w:rPr>
              <w:fldChar w:fldCharType="begin"/>
            </w:r>
            <w:r w:rsidR="001A432F">
              <w:rPr>
                <w:noProof/>
                <w:webHidden/>
              </w:rPr>
              <w:instrText xml:space="preserve"> PAGEREF _Toc63782204 \h </w:instrText>
            </w:r>
            <w:r w:rsidR="001A432F">
              <w:rPr>
                <w:noProof/>
                <w:webHidden/>
              </w:rPr>
            </w:r>
            <w:r w:rsidR="001A432F">
              <w:rPr>
                <w:noProof/>
                <w:webHidden/>
              </w:rPr>
              <w:fldChar w:fldCharType="separate"/>
            </w:r>
            <w:r w:rsidR="00440AF3">
              <w:rPr>
                <w:noProof/>
                <w:webHidden/>
              </w:rPr>
              <w:t>5</w:t>
            </w:r>
            <w:r w:rsidR="001A432F">
              <w:rPr>
                <w:noProof/>
                <w:webHidden/>
              </w:rPr>
              <w:fldChar w:fldCharType="end"/>
            </w:r>
          </w:hyperlink>
        </w:p>
        <w:p w14:paraId="0F503A0B" w14:textId="77777777" w:rsidR="001A432F" w:rsidRDefault="007A2E22">
          <w:pPr>
            <w:pStyle w:val="TOC3"/>
            <w:tabs>
              <w:tab w:val="right" w:leader="dot" w:pos="9350"/>
            </w:tabs>
            <w:rPr>
              <w:rFonts w:eastAsiaTheme="minorEastAsia"/>
              <w:noProof/>
            </w:rPr>
          </w:pPr>
          <w:hyperlink w:anchor="_Toc63782205" w:history="1">
            <w:r w:rsidR="001A432F" w:rsidRPr="008F177C">
              <w:rPr>
                <w:rStyle w:val="Hyperlink"/>
                <w:rFonts w:ascii="Tahoma" w:hAnsi="Tahoma" w:cs="Tahoma"/>
                <w:b/>
                <w:noProof/>
              </w:rPr>
              <w:t>2.5 Amendment of documents.</w:t>
            </w:r>
            <w:r w:rsidR="001A432F">
              <w:rPr>
                <w:noProof/>
                <w:webHidden/>
              </w:rPr>
              <w:tab/>
            </w:r>
            <w:r w:rsidR="001A432F">
              <w:rPr>
                <w:noProof/>
                <w:webHidden/>
              </w:rPr>
              <w:fldChar w:fldCharType="begin"/>
            </w:r>
            <w:r w:rsidR="001A432F">
              <w:rPr>
                <w:noProof/>
                <w:webHidden/>
              </w:rPr>
              <w:instrText xml:space="preserve"> PAGEREF _Toc63782205 \h </w:instrText>
            </w:r>
            <w:r w:rsidR="001A432F">
              <w:rPr>
                <w:noProof/>
                <w:webHidden/>
              </w:rPr>
            </w:r>
            <w:r w:rsidR="001A432F">
              <w:rPr>
                <w:noProof/>
                <w:webHidden/>
              </w:rPr>
              <w:fldChar w:fldCharType="separate"/>
            </w:r>
            <w:r w:rsidR="00440AF3">
              <w:rPr>
                <w:noProof/>
                <w:webHidden/>
              </w:rPr>
              <w:t>6</w:t>
            </w:r>
            <w:r w:rsidR="001A432F">
              <w:rPr>
                <w:noProof/>
                <w:webHidden/>
              </w:rPr>
              <w:fldChar w:fldCharType="end"/>
            </w:r>
          </w:hyperlink>
        </w:p>
        <w:p w14:paraId="13CF7FB5" w14:textId="77777777" w:rsidR="001A432F" w:rsidRDefault="007A2E22">
          <w:pPr>
            <w:pStyle w:val="TOC3"/>
            <w:tabs>
              <w:tab w:val="right" w:leader="dot" w:pos="9350"/>
            </w:tabs>
            <w:rPr>
              <w:rFonts w:eastAsiaTheme="minorEastAsia"/>
              <w:noProof/>
            </w:rPr>
          </w:pPr>
          <w:hyperlink w:anchor="_Toc63782206" w:history="1">
            <w:r w:rsidR="001A432F" w:rsidRPr="008F177C">
              <w:rPr>
                <w:rStyle w:val="Hyperlink"/>
                <w:rFonts w:ascii="Tahoma" w:hAnsi="Tahoma" w:cs="Tahoma"/>
                <w:b/>
                <w:noProof/>
              </w:rPr>
              <w:t>2.9 Tender Prices.</w:t>
            </w:r>
            <w:r w:rsidR="001A432F">
              <w:rPr>
                <w:noProof/>
                <w:webHidden/>
              </w:rPr>
              <w:tab/>
            </w:r>
            <w:r w:rsidR="001A432F">
              <w:rPr>
                <w:noProof/>
                <w:webHidden/>
              </w:rPr>
              <w:fldChar w:fldCharType="begin"/>
            </w:r>
            <w:r w:rsidR="001A432F">
              <w:rPr>
                <w:noProof/>
                <w:webHidden/>
              </w:rPr>
              <w:instrText xml:space="preserve"> PAGEREF _Toc63782206 \h </w:instrText>
            </w:r>
            <w:r w:rsidR="001A432F">
              <w:rPr>
                <w:noProof/>
                <w:webHidden/>
              </w:rPr>
            </w:r>
            <w:r w:rsidR="001A432F">
              <w:rPr>
                <w:noProof/>
                <w:webHidden/>
              </w:rPr>
              <w:fldChar w:fldCharType="separate"/>
            </w:r>
            <w:r w:rsidR="00440AF3">
              <w:rPr>
                <w:noProof/>
                <w:webHidden/>
              </w:rPr>
              <w:t>7</w:t>
            </w:r>
            <w:r w:rsidR="001A432F">
              <w:rPr>
                <w:noProof/>
                <w:webHidden/>
              </w:rPr>
              <w:fldChar w:fldCharType="end"/>
            </w:r>
          </w:hyperlink>
        </w:p>
        <w:p w14:paraId="1A62EFB7" w14:textId="77777777" w:rsidR="001A432F" w:rsidRDefault="007A2E22">
          <w:pPr>
            <w:pStyle w:val="TOC3"/>
            <w:tabs>
              <w:tab w:val="right" w:leader="dot" w:pos="9350"/>
            </w:tabs>
            <w:rPr>
              <w:rFonts w:eastAsiaTheme="minorEastAsia"/>
              <w:noProof/>
            </w:rPr>
          </w:pPr>
          <w:hyperlink w:anchor="_Toc63782207" w:history="1">
            <w:r w:rsidR="001A432F" w:rsidRPr="008F177C">
              <w:rPr>
                <w:rStyle w:val="Hyperlink"/>
                <w:rFonts w:ascii="Tahoma" w:hAnsi="Tahoma" w:cs="Tahoma"/>
                <w:b/>
                <w:noProof/>
              </w:rPr>
              <w:t>2.12 Tender Security</w:t>
            </w:r>
            <w:r w:rsidR="001A432F">
              <w:rPr>
                <w:noProof/>
                <w:webHidden/>
              </w:rPr>
              <w:tab/>
            </w:r>
            <w:r w:rsidR="001A432F">
              <w:rPr>
                <w:noProof/>
                <w:webHidden/>
              </w:rPr>
              <w:fldChar w:fldCharType="begin"/>
            </w:r>
            <w:r w:rsidR="001A432F">
              <w:rPr>
                <w:noProof/>
                <w:webHidden/>
              </w:rPr>
              <w:instrText xml:space="preserve"> PAGEREF _Toc63782207 \h </w:instrText>
            </w:r>
            <w:r w:rsidR="001A432F">
              <w:rPr>
                <w:noProof/>
                <w:webHidden/>
              </w:rPr>
            </w:r>
            <w:r w:rsidR="001A432F">
              <w:rPr>
                <w:noProof/>
                <w:webHidden/>
              </w:rPr>
              <w:fldChar w:fldCharType="separate"/>
            </w:r>
            <w:r w:rsidR="00440AF3">
              <w:rPr>
                <w:noProof/>
                <w:webHidden/>
              </w:rPr>
              <w:t>8</w:t>
            </w:r>
            <w:r w:rsidR="001A432F">
              <w:rPr>
                <w:noProof/>
                <w:webHidden/>
              </w:rPr>
              <w:fldChar w:fldCharType="end"/>
            </w:r>
          </w:hyperlink>
        </w:p>
        <w:p w14:paraId="6092F25B" w14:textId="77777777" w:rsidR="001A432F" w:rsidRDefault="007A2E22">
          <w:pPr>
            <w:pStyle w:val="TOC3"/>
            <w:tabs>
              <w:tab w:val="right" w:leader="dot" w:pos="9350"/>
            </w:tabs>
            <w:rPr>
              <w:rFonts w:eastAsiaTheme="minorEastAsia"/>
              <w:noProof/>
            </w:rPr>
          </w:pPr>
          <w:hyperlink w:anchor="_Toc63782208" w:history="1">
            <w:r w:rsidR="001A432F" w:rsidRPr="008F177C">
              <w:rPr>
                <w:rStyle w:val="Hyperlink"/>
                <w:rFonts w:ascii="Tahoma" w:hAnsi="Tahoma" w:cs="Tahoma"/>
                <w:b/>
                <w:noProof/>
              </w:rPr>
              <w:t>2.13 Validity of Tenders.</w:t>
            </w:r>
            <w:r w:rsidR="001A432F">
              <w:rPr>
                <w:noProof/>
                <w:webHidden/>
              </w:rPr>
              <w:tab/>
            </w:r>
            <w:r w:rsidR="001A432F">
              <w:rPr>
                <w:noProof/>
                <w:webHidden/>
              </w:rPr>
              <w:fldChar w:fldCharType="begin"/>
            </w:r>
            <w:r w:rsidR="001A432F">
              <w:rPr>
                <w:noProof/>
                <w:webHidden/>
              </w:rPr>
              <w:instrText xml:space="preserve"> PAGEREF _Toc63782208 \h </w:instrText>
            </w:r>
            <w:r w:rsidR="001A432F">
              <w:rPr>
                <w:noProof/>
                <w:webHidden/>
              </w:rPr>
            </w:r>
            <w:r w:rsidR="001A432F">
              <w:rPr>
                <w:noProof/>
                <w:webHidden/>
              </w:rPr>
              <w:fldChar w:fldCharType="separate"/>
            </w:r>
            <w:r w:rsidR="00440AF3">
              <w:rPr>
                <w:noProof/>
                <w:webHidden/>
              </w:rPr>
              <w:t>9</w:t>
            </w:r>
            <w:r w:rsidR="001A432F">
              <w:rPr>
                <w:noProof/>
                <w:webHidden/>
              </w:rPr>
              <w:fldChar w:fldCharType="end"/>
            </w:r>
          </w:hyperlink>
        </w:p>
        <w:p w14:paraId="006873B7" w14:textId="77777777" w:rsidR="001A432F" w:rsidRDefault="007A2E22">
          <w:pPr>
            <w:pStyle w:val="TOC3"/>
            <w:tabs>
              <w:tab w:val="right" w:leader="dot" w:pos="9350"/>
            </w:tabs>
            <w:rPr>
              <w:rFonts w:eastAsiaTheme="minorEastAsia"/>
              <w:noProof/>
            </w:rPr>
          </w:pPr>
          <w:hyperlink w:anchor="_Toc63782211" w:history="1">
            <w:r w:rsidR="001A432F" w:rsidRPr="008F177C">
              <w:rPr>
                <w:rStyle w:val="Hyperlink"/>
                <w:rFonts w:ascii="Tahoma" w:hAnsi="Tahoma" w:cs="Tahoma"/>
                <w:b/>
                <w:noProof/>
              </w:rPr>
              <w:t>2.20 Preliminary Examination and Responsiveness.</w:t>
            </w:r>
            <w:r w:rsidR="001A432F">
              <w:rPr>
                <w:noProof/>
                <w:webHidden/>
              </w:rPr>
              <w:tab/>
            </w:r>
            <w:r w:rsidR="001A432F">
              <w:rPr>
                <w:noProof/>
                <w:webHidden/>
              </w:rPr>
              <w:fldChar w:fldCharType="begin"/>
            </w:r>
            <w:r w:rsidR="001A432F">
              <w:rPr>
                <w:noProof/>
                <w:webHidden/>
              </w:rPr>
              <w:instrText xml:space="preserve"> PAGEREF _Toc63782211 \h </w:instrText>
            </w:r>
            <w:r w:rsidR="001A432F">
              <w:rPr>
                <w:noProof/>
                <w:webHidden/>
              </w:rPr>
            </w:r>
            <w:r w:rsidR="001A432F">
              <w:rPr>
                <w:noProof/>
                <w:webHidden/>
              </w:rPr>
              <w:fldChar w:fldCharType="separate"/>
            </w:r>
            <w:r w:rsidR="00440AF3">
              <w:rPr>
                <w:noProof/>
                <w:webHidden/>
              </w:rPr>
              <w:t>12</w:t>
            </w:r>
            <w:r w:rsidR="001A432F">
              <w:rPr>
                <w:noProof/>
                <w:webHidden/>
              </w:rPr>
              <w:fldChar w:fldCharType="end"/>
            </w:r>
          </w:hyperlink>
        </w:p>
        <w:p w14:paraId="422BE11D" w14:textId="77777777" w:rsidR="001A432F" w:rsidRDefault="007A2E22">
          <w:pPr>
            <w:pStyle w:val="TOC3"/>
            <w:tabs>
              <w:tab w:val="right" w:leader="dot" w:pos="9350"/>
            </w:tabs>
            <w:rPr>
              <w:rFonts w:eastAsiaTheme="minorEastAsia"/>
              <w:noProof/>
            </w:rPr>
          </w:pPr>
          <w:hyperlink w:anchor="_Toc63782212" w:history="1">
            <w:r w:rsidR="001A432F" w:rsidRPr="008F177C">
              <w:rPr>
                <w:rStyle w:val="Hyperlink"/>
                <w:rFonts w:ascii="Tahoma" w:hAnsi="Tahoma" w:cs="Tahoma"/>
                <w:b/>
                <w:noProof/>
              </w:rPr>
              <w:t>2.22 Evaluation and comparison of tenders.</w:t>
            </w:r>
            <w:r w:rsidR="001A432F">
              <w:rPr>
                <w:noProof/>
                <w:webHidden/>
              </w:rPr>
              <w:tab/>
            </w:r>
            <w:r w:rsidR="001A432F">
              <w:rPr>
                <w:noProof/>
                <w:webHidden/>
              </w:rPr>
              <w:fldChar w:fldCharType="begin"/>
            </w:r>
            <w:r w:rsidR="001A432F">
              <w:rPr>
                <w:noProof/>
                <w:webHidden/>
              </w:rPr>
              <w:instrText xml:space="preserve"> PAGEREF _Toc63782212 \h </w:instrText>
            </w:r>
            <w:r w:rsidR="001A432F">
              <w:rPr>
                <w:noProof/>
                <w:webHidden/>
              </w:rPr>
            </w:r>
            <w:r w:rsidR="001A432F">
              <w:rPr>
                <w:noProof/>
                <w:webHidden/>
              </w:rPr>
              <w:fldChar w:fldCharType="separate"/>
            </w:r>
            <w:r w:rsidR="00440AF3">
              <w:rPr>
                <w:noProof/>
                <w:webHidden/>
              </w:rPr>
              <w:t>13</w:t>
            </w:r>
            <w:r w:rsidR="001A432F">
              <w:rPr>
                <w:noProof/>
                <w:webHidden/>
              </w:rPr>
              <w:fldChar w:fldCharType="end"/>
            </w:r>
          </w:hyperlink>
        </w:p>
        <w:p w14:paraId="2867E0C4" w14:textId="77777777" w:rsidR="001A432F" w:rsidRDefault="007A2E22" w:rsidP="001A432F">
          <w:pPr>
            <w:pStyle w:val="TOC3"/>
            <w:tabs>
              <w:tab w:val="right" w:leader="dot" w:pos="9350"/>
            </w:tabs>
            <w:ind w:left="0"/>
            <w:rPr>
              <w:rFonts w:eastAsiaTheme="minorEastAsia"/>
              <w:noProof/>
            </w:rPr>
          </w:pPr>
          <w:hyperlink w:anchor="_Toc63782215" w:history="1">
            <w:r w:rsidR="001A432F" w:rsidRPr="008F177C">
              <w:rPr>
                <w:rStyle w:val="Hyperlink"/>
                <w:rFonts w:ascii="Tahoma" w:hAnsi="Tahoma" w:cs="Tahoma"/>
                <w:b/>
                <w:noProof/>
              </w:rPr>
              <w:t>TECHNICAL EVALUATION RESPONSE FORM.</w:t>
            </w:r>
            <w:r w:rsidR="001A432F">
              <w:rPr>
                <w:noProof/>
                <w:webHidden/>
              </w:rPr>
              <w:tab/>
            </w:r>
            <w:r w:rsidR="001A432F">
              <w:rPr>
                <w:noProof/>
                <w:webHidden/>
              </w:rPr>
              <w:fldChar w:fldCharType="begin"/>
            </w:r>
            <w:r w:rsidR="001A432F">
              <w:rPr>
                <w:noProof/>
                <w:webHidden/>
              </w:rPr>
              <w:instrText xml:space="preserve"> PAGEREF _Toc63782215 \h </w:instrText>
            </w:r>
            <w:r w:rsidR="001A432F">
              <w:rPr>
                <w:noProof/>
                <w:webHidden/>
              </w:rPr>
            </w:r>
            <w:r w:rsidR="001A432F">
              <w:rPr>
                <w:noProof/>
                <w:webHidden/>
              </w:rPr>
              <w:fldChar w:fldCharType="separate"/>
            </w:r>
            <w:r w:rsidR="00440AF3">
              <w:rPr>
                <w:noProof/>
                <w:webHidden/>
              </w:rPr>
              <w:t>19</w:t>
            </w:r>
            <w:r w:rsidR="001A432F">
              <w:rPr>
                <w:noProof/>
                <w:webHidden/>
              </w:rPr>
              <w:fldChar w:fldCharType="end"/>
            </w:r>
          </w:hyperlink>
        </w:p>
        <w:p w14:paraId="34268F27" w14:textId="77777777" w:rsidR="001A432F" w:rsidRDefault="007A2E22">
          <w:pPr>
            <w:pStyle w:val="TOC1"/>
            <w:tabs>
              <w:tab w:val="right" w:leader="dot" w:pos="9350"/>
            </w:tabs>
            <w:rPr>
              <w:rFonts w:eastAsiaTheme="minorEastAsia"/>
              <w:noProof/>
            </w:rPr>
          </w:pPr>
          <w:hyperlink w:anchor="_Toc63782216" w:history="1">
            <w:r w:rsidR="001A432F" w:rsidRPr="008F177C">
              <w:rPr>
                <w:rStyle w:val="Hyperlink"/>
                <w:rFonts w:ascii="Tahoma" w:hAnsi="Tahoma" w:cs="Tahoma"/>
                <w:b/>
                <w:noProof/>
              </w:rPr>
              <w:t>SECTION III:  SCHEDULE OF REQUIREMENTS.</w:t>
            </w:r>
            <w:r w:rsidR="001A432F">
              <w:rPr>
                <w:noProof/>
                <w:webHidden/>
              </w:rPr>
              <w:tab/>
            </w:r>
            <w:r w:rsidR="001A432F">
              <w:rPr>
                <w:noProof/>
                <w:webHidden/>
              </w:rPr>
              <w:fldChar w:fldCharType="begin"/>
            </w:r>
            <w:r w:rsidR="001A432F">
              <w:rPr>
                <w:noProof/>
                <w:webHidden/>
              </w:rPr>
              <w:instrText xml:space="preserve"> PAGEREF _Toc63782216 \h </w:instrText>
            </w:r>
            <w:r w:rsidR="001A432F">
              <w:rPr>
                <w:noProof/>
                <w:webHidden/>
              </w:rPr>
            </w:r>
            <w:r w:rsidR="001A432F">
              <w:rPr>
                <w:noProof/>
                <w:webHidden/>
              </w:rPr>
              <w:fldChar w:fldCharType="separate"/>
            </w:r>
            <w:r w:rsidR="00440AF3">
              <w:rPr>
                <w:noProof/>
                <w:webHidden/>
              </w:rPr>
              <w:t>20</w:t>
            </w:r>
            <w:r w:rsidR="001A432F">
              <w:rPr>
                <w:noProof/>
                <w:webHidden/>
              </w:rPr>
              <w:fldChar w:fldCharType="end"/>
            </w:r>
          </w:hyperlink>
        </w:p>
        <w:p w14:paraId="464E9DBD" w14:textId="77777777" w:rsidR="001A432F" w:rsidRDefault="007A2E22">
          <w:pPr>
            <w:pStyle w:val="TOC1"/>
            <w:tabs>
              <w:tab w:val="right" w:leader="dot" w:pos="9350"/>
            </w:tabs>
            <w:rPr>
              <w:rFonts w:eastAsiaTheme="minorEastAsia"/>
              <w:noProof/>
            </w:rPr>
          </w:pPr>
          <w:hyperlink w:anchor="_Toc63782217" w:history="1">
            <w:r w:rsidR="001A432F" w:rsidRPr="008F177C">
              <w:rPr>
                <w:rStyle w:val="Hyperlink"/>
                <w:rFonts w:ascii="Tahoma" w:hAnsi="Tahoma" w:cs="Tahoma"/>
                <w:b/>
                <w:noProof/>
              </w:rPr>
              <w:t>SECTION IV:  GENERAL CONDITIONS OF CONTRACT.</w:t>
            </w:r>
            <w:r w:rsidR="001A432F">
              <w:rPr>
                <w:noProof/>
                <w:webHidden/>
              </w:rPr>
              <w:tab/>
            </w:r>
            <w:r w:rsidR="001A432F">
              <w:rPr>
                <w:noProof/>
                <w:webHidden/>
              </w:rPr>
              <w:fldChar w:fldCharType="begin"/>
            </w:r>
            <w:r w:rsidR="001A432F">
              <w:rPr>
                <w:noProof/>
                <w:webHidden/>
              </w:rPr>
              <w:instrText xml:space="preserve"> PAGEREF _Toc63782217 \h </w:instrText>
            </w:r>
            <w:r w:rsidR="001A432F">
              <w:rPr>
                <w:noProof/>
                <w:webHidden/>
              </w:rPr>
            </w:r>
            <w:r w:rsidR="001A432F">
              <w:rPr>
                <w:noProof/>
                <w:webHidden/>
              </w:rPr>
              <w:fldChar w:fldCharType="separate"/>
            </w:r>
            <w:r w:rsidR="00440AF3">
              <w:rPr>
                <w:noProof/>
                <w:webHidden/>
              </w:rPr>
              <w:t>22</w:t>
            </w:r>
            <w:r w:rsidR="001A432F">
              <w:rPr>
                <w:noProof/>
                <w:webHidden/>
              </w:rPr>
              <w:fldChar w:fldCharType="end"/>
            </w:r>
          </w:hyperlink>
        </w:p>
        <w:p w14:paraId="51063BF1" w14:textId="77777777" w:rsidR="001A432F" w:rsidRDefault="007A2E22">
          <w:pPr>
            <w:pStyle w:val="TOC1"/>
            <w:tabs>
              <w:tab w:val="right" w:leader="dot" w:pos="9350"/>
            </w:tabs>
            <w:rPr>
              <w:rFonts w:eastAsiaTheme="minorEastAsia"/>
              <w:noProof/>
            </w:rPr>
          </w:pPr>
          <w:hyperlink w:anchor="_Toc63782218" w:history="1">
            <w:r w:rsidR="001A432F" w:rsidRPr="008F177C">
              <w:rPr>
                <w:rStyle w:val="Hyperlink"/>
                <w:rFonts w:ascii="Tahoma" w:hAnsi="Tahoma" w:cs="Tahoma"/>
                <w:b/>
                <w:noProof/>
              </w:rPr>
              <w:t>3.5 Performance Security.</w:t>
            </w:r>
            <w:r w:rsidR="001A432F">
              <w:rPr>
                <w:noProof/>
                <w:webHidden/>
              </w:rPr>
              <w:tab/>
            </w:r>
            <w:r w:rsidR="001A432F">
              <w:rPr>
                <w:noProof/>
                <w:webHidden/>
              </w:rPr>
              <w:fldChar w:fldCharType="begin"/>
            </w:r>
            <w:r w:rsidR="001A432F">
              <w:rPr>
                <w:noProof/>
                <w:webHidden/>
              </w:rPr>
              <w:instrText xml:space="preserve"> PAGEREF _Toc63782218 \h </w:instrText>
            </w:r>
            <w:r w:rsidR="001A432F">
              <w:rPr>
                <w:noProof/>
                <w:webHidden/>
              </w:rPr>
            </w:r>
            <w:r w:rsidR="001A432F">
              <w:rPr>
                <w:noProof/>
                <w:webHidden/>
              </w:rPr>
              <w:fldChar w:fldCharType="separate"/>
            </w:r>
            <w:r w:rsidR="00440AF3">
              <w:rPr>
                <w:noProof/>
                <w:webHidden/>
              </w:rPr>
              <w:t>23</w:t>
            </w:r>
            <w:r w:rsidR="001A432F">
              <w:rPr>
                <w:noProof/>
                <w:webHidden/>
              </w:rPr>
              <w:fldChar w:fldCharType="end"/>
            </w:r>
          </w:hyperlink>
        </w:p>
        <w:p w14:paraId="7736760C" w14:textId="77777777" w:rsidR="001A432F" w:rsidRDefault="007A2E22">
          <w:pPr>
            <w:pStyle w:val="TOC1"/>
            <w:tabs>
              <w:tab w:val="right" w:leader="dot" w:pos="9350"/>
            </w:tabs>
            <w:rPr>
              <w:rFonts w:eastAsiaTheme="minorEastAsia"/>
              <w:noProof/>
            </w:rPr>
          </w:pPr>
          <w:hyperlink w:anchor="_Toc63782219" w:history="1">
            <w:r w:rsidR="001A432F" w:rsidRPr="008F177C">
              <w:rPr>
                <w:rStyle w:val="Hyperlink"/>
                <w:rFonts w:ascii="Tahoma" w:hAnsi="Tahoma" w:cs="Tahoma"/>
                <w:b/>
                <w:noProof/>
              </w:rPr>
              <w:t>SECTION V:  SPECIAL CONDITIONS OF CONTRACT</w:t>
            </w:r>
            <w:r w:rsidR="001A432F">
              <w:rPr>
                <w:noProof/>
                <w:webHidden/>
              </w:rPr>
              <w:tab/>
            </w:r>
            <w:r w:rsidR="001A432F">
              <w:rPr>
                <w:noProof/>
                <w:webHidden/>
              </w:rPr>
              <w:fldChar w:fldCharType="begin"/>
            </w:r>
            <w:r w:rsidR="001A432F">
              <w:rPr>
                <w:noProof/>
                <w:webHidden/>
              </w:rPr>
              <w:instrText xml:space="preserve"> PAGEREF _Toc63782219 \h </w:instrText>
            </w:r>
            <w:r w:rsidR="001A432F">
              <w:rPr>
                <w:noProof/>
                <w:webHidden/>
              </w:rPr>
            </w:r>
            <w:r w:rsidR="001A432F">
              <w:rPr>
                <w:noProof/>
                <w:webHidden/>
              </w:rPr>
              <w:fldChar w:fldCharType="separate"/>
            </w:r>
            <w:r w:rsidR="00440AF3">
              <w:rPr>
                <w:noProof/>
                <w:webHidden/>
              </w:rPr>
              <w:t>27</w:t>
            </w:r>
            <w:r w:rsidR="001A432F">
              <w:rPr>
                <w:noProof/>
                <w:webHidden/>
              </w:rPr>
              <w:fldChar w:fldCharType="end"/>
            </w:r>
          </w:hyperlink>
        </w:p>
        <w:p w14:paraId="7F5BA0F8" w14:textId="77777777" w:rsidR="001A432F" w:rsidRDefault="007A2E22">
          <w:pPr>
            <w:pStyle w:val="TOC1"/>
            <w:tabs>
              <w:tab w:val="right" w:leader="dot" w:pos="9350"/>
            </w:tabs>
            <w:rPr>
              <w:rFonts w:eastAsiaTheme="minorEastAsia"/>
              <w:noProof/>
            </w:rPr>
          </w:pPr>
          <w:hyperlink w:anchor="_Toc63782220" w:history="1">
            <w:r w:rsidR="001A432F" w:rsidRPr="008F177C">
              <w:rPr>
                <w:rStyle w:val="Hyperlink"/>
                <w:rFonts w:ascii="Tahoma" w:hAnsi="Tahoma" w:cs="Tahoma"/>
                <w:b/>
                <w:noProof/>
              </w:rPr>
              <w:t>SECTION VI:  STANDARD FORMS</w:t>
            </w:r>
            <w:r w:rsidR="001A432F">
              <w:rPr>
                <w:noProof/>
                <w:webHidden/>
              </w:rPr>
              <w:tab/>
            </w:r>
            <w:r w:rsidR="001A432F">
              <w:rPr>
                <w:noProof/>
                <w:webHidden/>
              </w:rPr>
              <w:fldChar w:fldCharType="begin"/>
            </w:r>
            <w:r w:rsidR="001A432F">
              <w:rPr>
                <w:noProof/>
                <w:webHidden/>
              </w:rPr>
              <w:instrText xml:space="preserve"> PAGEREF _Toc63782220 \h </w:instrText>
            </w:r>
            <w:r w:rsidR="001A432F">
              <w:rPr>
                <w:noProof/>
                <w:webHidden/>
              </w:rPr>
            </w:r>
            <w:r w:rsidR="001A432F">
              <w:rPr>
                <w:noProof/>
                <w:webHidden/>
              </w:rPr>
              <w:fldChar w:fldCharType="separate"/>
            </w:r>
            <w:r w:rsidR="00440AF3">
              <w:rPr>
                <w:noProof/>
                <w:webHidden/>
              </w:rPr>
              <w:t>28</w:t>
            </w:r>
            <w:r w:rsidR="001A432F">
              <w:rPr>
                <w:noProof/>
                <w:webHidden/>
              </w:rPr>
              <w:fldChar w:fldCharType="end"/>
            </w:r>
          </w:hyperlink>
        </w:p>
        <w:p w14:paraId="793B389C" w14:textId="77777777" w:rsidR="001A432F" w:rsidRDefault="007A2E22" w:rsidP="001A432F">
          <w:pPr>
            <w:pStyle w:val="TOC3"/>
            <w:tabs>
              <w:tab w:val="right" w:leader="dot" w:pos="9350"/>
            </w:tabs>
            <w:ind w:left="0"/>
            <w:rPr>
              <w:rFonts w:eastAsiaTheme="minorEastAsia"/>
              <w:noProof/>
            </w:rPr>
          </w:pPr>
          <w:hyperlink w:anchor="_Toc63782221" w:history="1">
            <w:r w:rsidR="001A432F" w:rsidRPr="008F177C">
              <w:rPr>
                <w:rStyle w:val="Hyperlink"/>
                <w:rFonts w:ascii="Tahoma" w:hAnsi="Tahoma" w:cs="Tahoma"/>
                <w:b/>
                <w:noProof/>
              </w:rPr>
              <w:t>3 CONFIDENTIAL BUSINESS QUESTIONNAIRE.</w:t>
            </w:r>
            <w:r w:rsidR="001A432F">
              <w:rPr>
                <w:noProof/>
                <w:webHidden/>
              </w:rPr>
              <w:tab/>
            </w:r>
            <w:r w:rsidR="001A432F">
              <w:rPr>
                <w:noProof/>
                <w:webHidden/>
              </w:rPr>
              <w:fldChar w:fldCharType="begin"/>
            </w:r>
            <w:r w:rsidR="001A432F">
              <w:rPr>
                <w:noProof/>
                <w:webHidden/>
              </w:rPr>
              <w:instrText xml:space="preserve"> PAGEREF _Toc63782221 \h </w:instrText>
            </w:r>
            <w:r w:rsidR="001A432F">
              <w:rPr>
                <w:noProof/>
                <w:webHidden/>
              </w:rPr>
            </w:r>
            <w:r w:rsidR="001A432F">
              <w:rPr>
                <w:noProof/>
                <w:webHidden/>
              </w:rPr>
              <w:fldChar w:fldCharType="separate"/>
            </w:r>
            <w:r w:rsidR="00440AF3">
              <w:rPr>
                <w:noProof/>
                <w:webHidden/>
              </w:rPr>
              <w:t>31</w:t>
            </w:r>
            <w:r w:rsidR="001A432F">
              <w:rPr>
                <w:noProof/>
                <w:webHidden/>
              </w:rPr>
              <w:fldChar w:fldCharType="end"/>
            </w:r>
          </w:hyperlink>
        </w:p>
        <w:p w14:paraId="6FF7B5E0" w14:textId="77777777" w:rsidR="001A432F" w:rsidRDefault="007A2E22" w:rsidP="001A432F">
          <w:pPr>
            <w:pStyle w:val="TOC3"/>
            <w:tabs>
              <w:tab w:val="right" w:leader="dot" w:pos="9350"/>
            </w:tabs>
            <w:ind w:left="0"/>
            <w:rPr>
              <w:rFonts w:eastAsiaTheme="minorEastAsia"/>
              <w:noProof/>
            </w:rPr>
          </w:pPr>
          <w:hyperlink w:anchor="_Toc63782222" w:history="1">
            <w:r w:rsidR="001A432F" w:rsidRPr="008F177C">
              <w:rPr>
                <w:rStyle w:val="Hyperlink"/>
                <w:rFonts w:ascii="Tahoma" w:hAnsi="Tahoma" w:cs="Tahoma"/>
                <w:b/>
                <w:noProof/>
              </w:rPr>
              <w:t>4 CONTRACT FORM</w:t>
            </w:r>
            <w:r w:rsidR="001A432F">
              <w:rPr>
                <w:noProof/>
                <w:webHidden/>
              </w:rPr>
              <w:tab/>
            </w:r>
            <w:r w:rsidR="001A432F">
              <w:rPr>
                <w:noProof/>
                <w:webHidden/>
              </w:rPr>
              <w:fldChar w:fldCharType="begin"/>
            </w:r>
            <w:r w:rsidR="001A432F">
              <w:rPr>
                <w:noProof/>
                <w:webHidden/>
              </w:rPr>
              <w:instrText xml:space="preserve"> PAGEREF _Toc63782222 \h </w:instrText>
            </w:r>
            <w:r w:rsidR="001A432F">
              <w:rPr>
                <w:noProof/>
                <w:webHidden/>
              </w:rPr>
            </w:r>
            <w:r w:rsidR="001A432F">
              <w:rPr>
                <w:noProof/>
                <w:webHidden/>
              </w:rPr>
              <w:fldChar w:fldCharType="separate"/>
            </w:r>
            <w:r w:rsidR="00440AF3">
              <w:rPr>
                <w:noProof/>
                <w:webHidden/>
              </w:rPr>
              <w:t>32</w:t>
            </w:r>
            <w:r w:rsidR="001A432F">
              <w:rPr>
                <w:noProof/>
                <w:webHidden/>
              </w:rPr>
              <w:fldChar w:fldCharType="end"/>
            </w:r>
          </w:hyperlink>
        </w:p>
        <w:p w14:paraId="0D09404C" w14:textId="77777777" w:rsidR="001A432F" w:rsidRDefault="007A2E22" w:rsidP="001A432F">
          <w:pPr>
            <w:pStyle w:val="TOC3"/>
            <w:tabs>
              <w:tab w:val="right" w:leader="dot" w:pos="9350"/>
            </w:tabs>
            <w:ind w:left="0"/>
            <w:rPr>
              <w:rFonts w:eastAsiaTheme="minorEastAsia"/>
              <w:noProof/>
            </w:rPr>
          </w:pPr>
          <w:hyperlink w:anchor="_Toc63782223" w:history="1">
            <w:r w:rsidR="001A432F" w:rsidRPr="008F177C">
              <w:rPr>
                <w:rStyle w:val="Hyperlink"/>
                <w:rFonts w:ascii="Tahoma" w:hAnsi="Tahoma" w:cs="Tahoma"/>
                <w:b/>
                <w:noProof/>
              </w:rPr>
              <w:t>5. FORMAT OF TENDER SECURITY INSTRUMENT</w:t>
            </w:r>
            <w:r w:rsidR="001A432F">
              <w:rPr>
                <w:noProof/>
                <w:webHidden/>
              </w:rPr>
              <w:tab/>
            </w:r>
            <w:r w:rsidR="001A432F">
              <w:rPr>
                <w:noProof/>
                <w:webHidden/>
              </w:rPr>
              <w:fldChar w:fldCharType="begin"/>
            </w:r>
            <w:r w:rsidR="001A432F">
              <w:rPr>
                <w:noProof/>
                <w:webHidden/>
              </w:rPr>
              <w:instrText xml:space="preserve"> PAGEREF _Toc63782223 \h </w:instrText>
            </w:r>
            <w:r w:rsidR="001A432F">
              <w:rPr>
                <w:noProof/>
                <w:webHidden/>
              </w:rPr>
            </w:r>
            <w:r w:rsidR="001A432F">
              <w:rPr>
                <w:noProof/>
                <w:webHidden/>
              </w:rPr>
              <w:fldChar w:fldCharType="separate"/>
            </w:r>
            <w:r w:rsidR="00440AF3">
              <w:rPr>
                <w:noProof/>
                <w:webHidden/>
              </w:rPr>
              <w:t>33</w:t>
            </w:r>
            <w:r w:rsidR="001A432F">
              <w:rPr>
                <w:noProof/>
                <w:webHidden/>
              </w:rPr>
              <w:fldChar w:fldCharType="end"/>
            </w:r>
          </w:hyperlink>
        </w:p>
        <w:p w14:paraId="36F46912" w14:textId="77777777" w:rsidR="001A432F" w:rsidRDefault="007A2E22" w:rsidP="001A432F">
          <w:pPr>
            <w:pStyle w:val="TOC3"/>
            <w:tabs>
              <w:tab w:val="right" w:leader="dot" w:pos="9350"/>
            </w:tabs>
            <w:ind w:left="0"/>
            <w:rPr>
              <w:rFonts w:eastAsiaTheme="minorEastAsia"/>
              <w:noProof/>
            </w:rPr>
          </w:pPr>
          <w:hyperlink w:anchor="_Toc63782224" w:history="1">
            <w:r w:rsidR="001A432F" w:rsidRPr="008F177C">
              <w:rPr>
                <w:rStyle w:val="Hyperlink"/>
                <w:rFonts w:ascii="Tahoma" w:hAnsi="Tahoma" w:cs="Tahoma"/>
                <w:b/>
                <w:noProof/>
              </w:rPr>
              <w:t>6</w:t>
            </w:r>
            <w:r w:rsidR="001A432F" w:rsidRPr="008F177C">
              <w:rPr>
                <w:rStyle w:val="Hyperlink"/>
                <w:rFonts w:ascii="Tahoma" w:hAnsi="Tahoma" w:cs="Tahoma"/>
                <w:i/>
                <w:iCs/>
                <w:noProof/>
              </w:rPr>
              <w:t xml:space="preserve">. </w:t>
            </w:r>
            <w:r w:rsidR="001A432F" w:rsidRPr="008F177C">
              <w:rPr>
                <w:rStyle w:val="Hyperlink"/>
                <w:rFonts w:ascii="Tahoma" w:hAnsi="Tahoma" w:cs="Tahoma"/>
                <w:b/>
                <w:noProof/>
              </w:rPr>
              <w:t>SELF DECLARATION THAT THE PERSON/TENDERER IS NOT DEBARRED IN THE</w:t>
            </w:r>
            <w:r w:rsidR="001A432F">
              <w:rPr>
                <w:noProof/>
                <w:webHidden/>
              </w:rPr>
              <w:tab/>
            </w:r>
            <w:r w:rsidR="001A432F">
              <w:rPr>
                <w:noProof/>
                <w:webHidden/>
              </w:rPr>
              <w:fldChar w:fldCharType="begin"/>
            </w:r>
            <w:r w:rsidR="001A432F">
              <w:rPr>
                <w:noProof/>
                <w:webHidden/>
              </w:rPr>
              <w:instrText xml:space="preserve"> PAGEREF _Toc63782224 \h </w:instrText>
            </w:r>
            <w:r w:rsidR="001A432F">
              <w:rPr>
                <w:noProof/>
                <w:webHidden/>
              </w:rPr>
            </w:r>
            <w:r w:rsidR="001A432F">
              <w:rPr>
                <w:noProof/>
                <w:webHidden/>
              </w:rPr>
              <w:fldChar w:fldCharType="separate"/>
            </w:r>
            <w:r w:rsidR="00440AF3">
              <w:rPr>
                <w:noProof/>
                <w:webHidden/>
              </w:rPr>
              <w:t>34</w:t>
            </w:r>
            <w:r w:rsidR="001A432F">
              <w:rPr>
                <w:noProof/>
                <w:webHidden/>
              </w:rPr>
              <w:fldChar w:fldCharType="end"/>
            </w:r>
          </w:hyperlink>
        </w:p>
        <w:p w14:paraId="596F99A0" w14:textId="77777777" w:rsidR="001A432F" w:rsidRDefault="007A2E22" w:rsidP="001A432F">
          <w:pPr>
            <w:pStyle w:val="TOC3"/>
            <w:tabs>
              <w:tab w:val="right" w:leader="dot" w:pos="9350"/>
            </w:tabs>
            <w:ind w:left="0"/>
            <w:rPr>
              <w:rFonts w:eastAsiaTheme="minorEastAsia"/>
              <w:noProof/>
            </w:rPr>
          </w:pPr>
          <w:hyperlink w:anchor="_Toc63782225" w:history="1">
            <w:r w:rsidR="001A432F" w:rsidRPr="008F177C">
              <w:rPr>
                <w:rStyle w:val="Hyperlink"/>
                <w:rFonts w:ascii="Tahoma" w:hAnsi="Tahoma" w:cs="Tahoma"/>
                <w:b/>
                <w:noProof/>
              </w:rPr>
              <w:t>MATTER OF THE PUBLIC PROCUREMENT AND ASSET DISPOSAL ACT 2015.</w:t>
            </w:r>
            <w:r w:rsidR="001A432F">
              <w:rPr>
                <w:noProof/>
                <w:webHidden/>
              </w:rPr>
              <w:tab/>
            </w:r>
            <w:r w:rsidR="001A432F">
              <w:rPr>
                <w:noProof/>
                <w:webHidden/>
              </w:rPr>
              <w:fldChar w:fldCharType="begin"/>
            </w:r>
            <w:r w:rsidR="001A432F">
              <w:rPr>
                <w:noProof/>
                <w:webHidden/>
              </w:rPr>
              <w:instrText xml:space="preserve"> PAGEREF _Toc63782225 \h </w:instrText>
            </w:r>
            <w:r w:rsidR="001A432F">
              <w:rPr>
                <w:noProof/>
                <w:webHidden/>
              </w:rPr>
            </w:r>
            <w:r w:rsidR="001A432F">
              <w:rPr>
                <w:noProof/>
                <w:webHidden/>
              </w:rPr>
              <w:fldChar w:fldCharType="separate"/>
            </w:r>
            <w:r w:rsidR="00440AF3">
              <w:rPr>
                <w:noProof/>
                <w:webHidden/>
              </w:rPr>
              <w:t>34</w:t>
            </w:r>
            <w:r w:rsidR="001A432F">
              <w:rPr>
                <w:noProof/>
                <w:webHidden/>
              </w:rPr>
              <w:fldChar w:fldCharType="end"/>
            </w:r>
          </w:hyperlink>
        </w:p>
        <w:p w14:paraId="296570E8" w14:textId="77777777" w:rsidR="001A432F" w:rsidRDefault="007A2E22" w:rsidP="001A432F">
          <w:pPr>
            <w:pStyle w:val="TOC3"/>
            <w:tabs>
              <w:tab w:val="right" w:leader="dot" w:pos="9350"/>
            </w:tabs>
            <w:ind w:left="0"/>
            <w:rPr>
              <w:rFonts w:eastAsiaTheme="minorEastAsia"/>
              <w:noProof/>
            </w:rPr>
          </w:pPr>
          <w:hyperlink w:anchor="_Toc63782226" w:history="1">
            <w:r w:rsidR="001A432F" w:rsidRPr="008F177C">
              <w:rPr>
                <w:rStyle w:val="Hyperlink"/>
                <w:rFonts w:ascii="Tahoma" w:hAnsi="Tahoma" w:cs="Tahoma"/>
                <w:b/>
                <w:noProof/>
              </w:rPr>
              <w:t>7. SELF DECLARATION THAT THE PERSON/TENDERER WILL NOT ENGAGE</w:t>
            </w:r>
            <w:r w:rsidR="001A432F">
              <w:rPr>
                <w:noProof/>
                <w:webHidden/>
              </w:rPr>
              <w:tab/>
            </w:r>
            <w:r w:rsidR="001A432F">
              <w:rPr>
                <w:noProof/>
                <w:webHidden/>
              </w:rPr>
              <w:fldChar w:fldCharType="begin"/>
            </w:r>
            <w:r w:rsidR="001A432F">
              <w:rPr>
                <w:noProof/>
                <w:webHidden/>
              </w:rPr>
              <w:instrText xml:space="preserve"> PAGEREF _Toc63782226 \h </w:instrText>
            </w:r>
            <w:r w:rsidR="001A432F">
              <w:rPr>
                <w:noProof/>
                <w:webHidden/>
              </w:rPr>
            </w:r>
            <w:r w:rsidR="001A432F">
              <w:rPr>
                <w:noProof/>
                <w:webHidden/>
              </w:rPr>
              <w:fldChar w:fldCharType="separate"/>
            </w:r>
            <w:r w:rsidR="00440AF3">
              <w:rPr>
                <w:noProof/>
                <w:webHidden/>
              </w:rPr>
              <w:t>35</w:t>
            </w:r>
            <w:r w:rsidR="001A432F">
              <w:rPr>
                <w:noProof/>
                <w:webHidden/>
              </w:rPr>
              <w:fldChar w:fldCharType="end"/>
            </w:r>
          </w:hyperlink>
        </w:p>
        <w:p w14:paraId="33A94FB2" w14:textId="77777777" w:rsidR="001A432F" w:rsidRDefault="007A2E22" w:rsidP="001A432F">
          <w:pPr>
            <w:pStyle w:val="TOC3"/>
            <w:tabs>
              <w:tab w:val="right" w:leader="dot" w:pos="9350"/>
            </w:tabs>
            <w:ind w:left="0"/>
            <w:rPr>
              <w:rFonts w:eastAsiaTheme="minorEastAsia"/>
              <w:noProof/>
            </w:rPr>
          </w:pPr>
          <w:hyperlink w:anchor="_Toc63782227" w:history="1">
            <w:r w:rsidR="001A432F" w:rsidRPr="008F177C">
              <w:rPr>
                <w:rStyle w:val="Hyperlink"/>
                <w:rFonts w:ascii="Tahoma" w:hAnsi="Tahoma" w:cs="Tahoma"/>
                <w:b/>
                <w:noProof/>
              </w:rPr>
              <w:t>IN ANY CORRUPT OR FRAUDULENT PRACTICE.</w:t>
            </w:r>
            <w:r w:rsidR="001A432F">
              <w:rPr>
                <w:noProof/>
                <w:webHidden/>
              </w:rPr>
              <w:tab/>
            </w:r>
            <w:r w:rsidR="001A432F">
              <w:rPr>
                <w:noProof/>
                <w:webHidden/>
              </w:rPr>
              <w:fldChar w:fldCharType="begin"/>
            </w:r>
            <w:r w:rsidR="001A432F">
              <w:rPr>
                <w:noProof/>
                <w:webHidden/>
              </w:rPr>
              <w:instrText xml:space="preserve"> PAGEREF _Toc63782227 \h </w:instrText>
            </w:r>
            <w:r w:rsidR="001A432F">
              <w:rPr>
                <w:noProof/>
                <w:webHidden/>
              </w:rPr>
            </w:r>
            <w:r w:rsidR="001A432F">
              <w:rPr>
                <w:noProof/>
                <w:webHidden/>
              </w:rPr>
              <w:fldChar w:fldCharType="separate"/>
            </w:r>
            <w:r w:rsidR="00440AF3">
              <w:rPr>
                <w:noProof/>
                <w:webHidden/>
              </w:rPr>
              <w:t>35</w:t>
            </w:r>
            <w:r w:rsidR="001A432F">
              <w:rPr>
                <w:noProof/>
                <w:webHidden/>
              </w:rPr>
              <w:fldChar w:fldCharType="end"/>
            </w:r>
          </w:hyperlink>
        </w:p>
        <w:p w14:paraId="01632A39" w14:textId="77777777" w:rsidR="00B408CF" w:rsidRDefault="00B408CF" w:rsidP="00B408CF">
          <w:r w:rsidRPr="00D159F7">
            <w:rPr>
              <w:b/>
              <w:bCs/>
              <w:noProof/>
            </w:rPr>
            <w:fldChar w:fldCharType="end"/>
          </w:r>
        </w:p>
      </w:sdtContent>
    </w:sdt>
    <w:p w14:paraId="545775EB" w14:textId="77777777" w:rsidR="00B408CF" w:rsidRDefault="00B408CF" w:rsidP="00B408CF">
      <w:pPr>
        <w:rPr>
          <w:b/>
        </w:rPr>
      </w:pPr>
      <w:r>
        <w:rPr>
          <w:b/>
        </w:rPr>
        <w:br w:type="page"/>
      </w:r>
    </w:p>
    <w:p w14:paraId="3A538E77" w14:textId="271D1088" w:rsidR="007A286D" w:rsidRPr="00D159F7" w:rsidRDefault="00B408CF" w:rsidP="00D72D31">
      <w:pPr>
        <w:pStyle w:val="Heading1"/>
        <w:rPr>
          <w:rFonts w:ascii="Tahoma" w:hAnsi="Tahoma" w:cs="Tahoma"/>
          <w:b/>
          <w:bCs/>
          <w:color w:val="auto"/>
          <w:sz w:val="24"/>
          <w:szCs w:val="24"/>
        </w:rPr>
      </w:pPr>
      <w:bookmarkStart w:id="0" w:name="_Toc63782202"/>
      <w:r w:rsidRPr="00D159F7">
        <w:rPr>
          <w:rFonts w:ascii="Tahoma" w:hAnsi="Tahoma" w:cs="Tahoma"/>
          <w:b/>
          <w:color w:val="auto"/>
          <w:sz w:val="24"/>
          <w:szCs w:val="24"/>
        </w:rPr>
        <w:lastRenderedPageBreak/>
        <w:t xml:space="preserve">SECTION I:  INVITATION TO </w:t>
      </w:r>
      <w:r w:rsidR="007A286D" w:rsidRPr="00D159F7">
        <w:rPr>
          <w:rFonts w:ascii="Tahoma" w:hAnsi="Tahoma" w:cs="Tahoma"/>
          <w:b/>
          <w:color w:val="auto"/>
          <w:sz w:val="24"/>
          <w:szCs w:val="24"/>
        </w:rPr>
        <w:t>TENDER,</w:t>
      </w:r>
      <w:r w:rsidR="00222D14">
        <w:rPr>
          <w:rFonts w:ascii="Tahoma" w:hAnsi="Tahoma" w:cs="Tahoma"/>
          <w:b/>
          <w:bCs/>
          <w:color w:val="auto"/>
          <w:sz w:val="24"/>
          <w:szCs w:val="24"/>
        </w:rPr>
        <w:t xml:space="preserve"> 1</w:t>
      </w:r>
      <w:r w:rsidR="00F779EF">
        <w:rPr>
          <w:rFonts w:ascii="Tahoma" w:hAnsi="Tahoma" w:cs="Tahoma"/>
          <w:b/>
          <w:bCs/>
          <w:color w:val="auto"/>
          <w:sz w:val="24"/>
          <w:szCs w:val="24"/>
        </w:rPr>
        <w:t>8</w:t>
      </w:r>
      <w:r w:rsidR="007A286D" w:rsidRPr="00D159F7">
        <w:rPr>
          <w:rFonts w:ascii="Tahoma" w:hAnsi="Tahoma" w:cs="Tahoma"/>
          <w:b/>
          <w:bCs/>
          <w:color w:val="auto"/>
          <w:sz w:val="24"/>
          <w:szCs w:val="24"/>
          <w:vertAlign w:val="superscript"/>
        </w:rPr>
        <w:t>TH</w:t>
      </w:r>
      <w:r w:rsidR="007A286D" w:rsidRPr="00D159F7">
        <w:rPr>
          <w:rFonts w:ascii="Tahoma" w:hAnsi="Tahoma" w:cs="Tahoma"/>
          <w:b/>
          <w:bCs/>
          <w:color w:val="auto"/>
          <w:sz w:val="24"/>
          <w:szCs w:val="24"/>
        </w:rPr>
        <w:t xml:space="preserve"> </w:t>
      </w:r>
      <w:r w:rsidR="00222D14">
        <w:rPr>
          <w:rFonts w:ascii="Tahoma" w:hAnsi="Tahoma" w:cs="Tahoma"/>
          <w:b/>
          <w:bCs/>
          <w:color w:val="auto"/>
          <w:sz w:val="24"/>
          <w:szCs w:val="24"/>
        </w:rPr>
        <w:t>MAY</w:t>
      </w:r>
      <w:r w:rsidR="007A286D" w:rsidRPr="00D159F7">
        <w:rPr>
          <w:rFonts w:ascii="Tahoma" w:hAnsi="Tahoma" w:cs="Tahoma"/>
          <w:b/>
          <w:bCs/>
          <w:color w:val="auto"/>
          <w:sz w:val="24"/>
          <w:szCs w:val="24"/>
        </w:rPr>
        <w:t>, 2021.</w:t>
      </w:r>
      <w:bookmarkEnd w:id="0"/>
    </w:p>
    <w:p w14:paraId="328D4538" w14:textId="77777777" w:rsidR="00D72D31" w:rsidRPr="00B62DCF" w:rsidRDefault="00D72D31" w:rsidP="00B408CF">
      <w:pPr>
        <w:autoSpaceDE w:val="0"/>
        <w:autoSpaceDN w:val="0"/>
        <w:adjustRightInd w:val="0"/>
        <w:spacing w:after="0" w:line="360" w:lineRule="auto"/>
        <w:rPr>
          <w:rFonts w:ascii="Tahoma" w:hAnsi="Tahoma" w:cs="Tahoma"/>
          <w:b/>
          <w:bCs/>
          <w:color w:val="000000"/>
          <w:sz w:val="24"/>
          <w:szCs w:val="24"/>
        </w:rPr>
      </w:pPr>
    </w:p>
    <w:p w14:paraId="70A554F3" w14:textId="74A2CC6C" w:rsidR="00B408CF" w:rsidRPr="007A286D" w:rsidRDefault="00B408CF" w:rsidP="00B408CF">
      <w:pPr>
        <w:spacing w:line="360" w:lineRule="auto"/>
        <w:rPr>
          <w:rFonts w:ascii="Tahoma" w:hAnsi="Tahoma" w:cs="Tahoma"/>
          <w:b/>
          <w:bCs/>
        </w:rPr>
      </w:pPr>
      <w:r w:rsidRPr="007E69C6">
        <w:rPr>
          <w:rFonts w:ascii="Tahoma" w:hAnsi="Tahoma" w:cs="Tahoma"/>
          <w:b/>
          <w:bCs/>
          <w:color w:val="000000"/>
          <w:sz w:val="24"/>
          <w:szCs w:val="24"/>
        </w:rPr>
        <w:t>TENDER NO. K/T/</w:t>
      </w:r>
      <w:r w:rsidR="00F779EF">
        <w:rPr>
          <w:rFonts w:ascii="Tahoma" w:hAnsi="Tahoma" w:cs="Tahoma"/>
          <w:b/>
          <w:bCs/>
          <w:color w:val="000000"/>
          <w:sz w:val="24"/>
          <w:szCs w:val="24"/>
        </w:rPr>
        <w:t>10</w:t>
      </w:r>
      <w:r w:rsidRPr="007E69C6">
        <w:rPr>
          <w:rFonts w:ascii="Tahoma" w:hAnsi="Tahoma" w:cs="Tahoma"/>
          <w:b/>
          <w:bCs/>
          <w:color w:val="000000"/>
          <w:sz w:val="24"/>
          <w:szCs w:val="24"/>
        </w:rPr>
        <w:t xml:space="preserve">/2020-2021- </w:t>
      </w:r>
      <w:r w:rsidR="007A286D" w:rsidRPr="007A286D">
        <w:rPr>
          <w:rFonts w:ascii="Tahoma" w:hAnsi="Tahoma" w:cs="Tahoma"/>
          <w:b/>
          <w:bCs/>
          <w:color w:val="000000"/>
          <w:sz w:val="24"/>
          <w:szCs w:val="24"/>
        </w:rPr>
        <w:t xml:space="preserve">PROVISION OF </w:t>
      </w:r>
      <w:r w:rsidR="00222D14">
        <w:rPr>
          <w:rFonts w:ascii="Tahoma" w:hAnsi="Tahoma" w:cs="Tahoma"/>
          <w:b/>
          <w:bCs/>
        </w:rPr>
        <w:t>SECURITY SERVICES AT KEPHIS HEAD QUARTER.</w:t>
      </w:r>
    </w:p>
    <w:p w14:paraId="11B8E5CB" w14:textId="77777777" w:rsidR="00B408CF" w:rsidRPr="00034F46" w:rsidRDefault="00B408CF" w:rsidP="007A286D">
      <w:pPr>
        <w:pStyle w:val="Default"/>
        <w:rPr>
          <w:sz w:val="26"/>
          <w:szCs w:val="26"/>
        </w:rPr>
      </w:pPr>
      <w:r w:rsidRPr="007E69C6">
        <w:rPr>
          <w:rFonts w:ascii="Tahoma" w:hAnsi="Tahoma" w:cs="Tahoma"/>
        </w:rPr>
        <w:t xml:space="preserve">KEPHIS also referred to as Procuring Entity invites sealed tenders from eligible candidates for the </w:t>
      </w:r>
      <w:r w:rsidR="00222D14">
        <w:rPr>
          <w:rFonts w:ascii="Tahoma" w:hAnsi="Tahoma" w:cs="Tahoma"/>
          <w:b/>
          <w:bCs/>
        </w:rPr>
        <w:t>Provision of security services at KEPHIS Headquarter.</w:t>
      </w:r>
    </w:p>
    <w:p w14:paraId="7D54456E" w14:textId="77777777" w:rsidR="007A286D" w:rsidRDefault="00B408CF" w:rsidP="00B408CF">
      <w:pPr>
        <w:autoSpaceDE w:val="0"/>
        <w:autoSpaceDN w:val="0"/>
        <w:adjustRightInd w:val="0"/>
        <w:spacing w:after="0" w:line="360" w:lineRule="auto"/>
        <w:rPr>
          <w:rFonts w:ascii="Tahoma" w:hAnsi="Tahoma" w:cs="Tahoma"/>
          <w:b/>
          <w:bCs/>
          <w:color w:val="000000"/>
          <w:sz w:val="24"/>
          <w:szCs w:val="24"/>
        </w:rPr>
      </w:pPr>
      <w:r w:rsidRPr="007A286D">
        <w:rPr>
          <w:rFonts w:ascii="Tahoma" w:hAnsi="Tahoma" w:cs="Tahoma"/>
          <w:color w:val="000000"/>
          <w:sz w:val="24"/>
          <w:szCs w:val="24"/>
        </w:rPr>
        <w:t xml:space="preserve">The contract will be for a </w:t>
      </w:r>
      <w:r w:rsidRPr="007A286D">
        <w:rPr>
          <w:rFonts w:ascii="Tahoma" w:hAnsi="Tahoma" w:cs="Tahoma"/>
          <w:b/>
          <w:bCs/>
          <w:color w:val="000000"/>
          <w:sz w:val="24"/>
          <w:szCs w:val="24"/>
        </w:rPr>
        <w:t>period of one year renewable subject to annual</w:t>
      </w:r>
      <w:r w:rsidR="007A286D">
        <w:rPr>
          <w:rFonts w:ascii="Tahoma" w:hAnsi="Tahoma" w:cs="Tahoma"/>
          <w:b/>
          <w:bCs/>
          <w:color w:val="000000"/>
          <w:sz w:val="24"/>
          <w:szCs w:val="24"/>
        </w:rPr>
        <w:t xml:space="preserve"> satisfactory performance review.</w:t>
      </w:r>
    </w:p>
    <w:p w14:paraId="24F87F01" w14:textId="77777777" w:rsidR="00B408CF" w:rsidRPr="007A286D" w:rsidRDefault="00B408CF" w:rsidP="00B408CF">
      <w:pPr>
        <w:autoSpaceDE w:val="0"/>
        <w:autoSpaceDN w:val="0"/>
        <w:adjustRightInd w:val="0"/>
        <w:spacing w:after="0" w:line="360" w:lineRule="auto"/>
        <w:rPr>
          <w:rFonts w:ascii="Tahoma" w:hAnsi="Tahoma" w:cs="Tahoma"/>
          <w:b/>
          <w:sz w:val="24"/>
          <w:szCs w:val="24"/>
        </w:rPr>
      </w:pPr>
      <w:r w:rsidRPr="007E69C6">
        <w:rPr>
          <w:rFonts w:ascii="Tahoma" w:hAnsi="Tahoma" w:cs="Tahoma"/>
          <w:color w:val="000000"/>
          <w:sz w:val="24"/>
          <w:szCs w:val="24"/>
        </w:rPr>
        <w:t xml:space="preserve">The document may be </w:t>
      </w:r>
      <w:r w:rsidRPr="007E69C6">
        <w:rPr>
          <w:rFonts w:ascii="Tahoma" w:hAnsi="Tahoma" w:cs="Tahoma"/>
          <w:b/>
          <w:bCs/>
          <w:i/>
          <w:iCs/>
          <w:color w:val="000000"/>
          <w:sz w:val="24"/>
          <w:szCs w:val="24"/>
        </w:rPr>
        <w:t xml:space="preserve">viewed and downloaded from KEPHIS website: </w:t>
      </w:r>
      <w:r w:rsidRPr="007A286D">
        <w:rPr>
          <w:rFonts w:ascii="Tahoma" w:hAnsi="Tahoma" w:cs="Tahoma"/>
          <w:b/>
          <w:sz w:val="24"/>
          <w:szCs w:val="24"/>
        </w:rPr>
        <w:t xml:space="preserve">www.kephis.org or </w:t>
      </w:r>
      <w:r w:rsidRPr="007A286D">
        <w:rPr>
          <w:rFonts w:ascii="Tahoma" w:hAnsi="Tahoma" w:cs="Tahoma"/>
          <w:b/>
          <w:bCs/>
          <w:i/>
          <w:iCs/>
          <w:sz w:val="24"/>
          <w:szCs w:val="24"/>
        </w:rPr>
        <w:t>www.tenders</w:t>
      </w:r>
      <w:r w:rsidRPr="007A286D">
        <w:rPr>
          <w:rFonts w:ascii="Tahoma" w:hAnsi="Tahoma" w:cs="Tahoma"/>
          <w:b/>
          <w:sz w:val="24"/>
          <w:szCs w:val="24"/>
        </w:rPr>
        <w:t xml:space="preserve">.go.ke </w:t>
      </w:r>
      <w:r w:rsidRPr="007A286D">
        <w:rPr>
          <w:rFonts w:ascii="Tahoma" w:hAnsi="Tahoma" w:cs="Tahoma"/>
          <w:b/>
          <w:bCs/>
          <w:sz w:val="24"/>
          <w:szCs w:val="24"/>
        </w:rPr>
        <w:t>for free</w:t>
      </w:r>
      <w:r w:rsidRPr="007A286D">
        <w:rPr>
          <w:rFonts w:ascii="Tahoma" w:hAnsi="Tahoma" w:cs="Tahoma"/>
          <w:b/>
          <w:sz w:val="24"/>
          <w:szCs w:val="24"/>
        </w:rPr>
        <w:t>.</w:t>
      </w:r>
    </w:p>
    <w:p w14:paraId="6C2D0E85" w14:textId="77777777" w:rsidR="00B408CF" w:rsidRDefault="00B408CF" w:rsidP="00B408CF">
      <w:pPr>
        <w:autoSpaceDE w:val="0"/>
        <w:autoSpaceDN w:val="0"/>
        <w:adjustRightInd w:val="0"/>
        <w:spacing w:after="0" w:line="360" w:lineRule="auto"/>
        <w:rPr>
          <w:rFonts w:ascii="Tahoma" w:hAnsi="Tahoma" w:cs="Tahoma"/>
          <w:color w:val="000000"/>
          <w:sz w:val="24"/>
          <w:szCs w:val="24"/>
        </w:rPr>
      </w:pPr>
      <w:r w:rsidRPr="007E69C6">
        <w:rPr>
          <w:rFonts w:ascii="Tahoma" w:hAnsi="Tahoma" w:cs="Tahoma"/>
          <w:color w:val="000000"/>
          <w:sz w:val="24"/>
          <w:szCs w:val="24"/>
        </w:rPr>
        <w:t>Prices quoted should be net inclusive of all ta</w:t>
      </w:r>
      <w:r>
        <w:rPr>
          <w:rFonts w:ascii="Tahoma" w:hAnsi="Tahoma" w:cs="Tahoma"/>
          <w:color w:val="000000"/>
          <w:sz w:val="24"/>
          <w:szCs w:val="24"/>
        </w:rPr>
        <w:t>xes, must be in Kenya Shillings.</w:t>
      </w:r>
    </w:p>
    <w:p w14:paraId="1792F742" w14:textId="77777777" w:rsidR="00B408CF" w:rsidRPr="007E69C6" w:rsidRDefault="00B408CF" w:rsidP="00B408CF">
      <w:pPr>
        <w:autoSpaceDE w:val="0"/>
        <w:autoSpaceDN w:val="0"/>
        <w:adjustRightInd w:val="0"/>
        <w:spacing w:after="0" w:line="360" w:lineRule="auto"/>
        <w:rPr>
          <w:rFonts w:ascii="Tahoma" w:hAnsi="Tahoma" w:cs="Tahoma"/>
          <w:color w:val="000000"/>
          <w:sz w:val="24"/>
          <w:szCs w:val="24"/>
        </w:rPr>
      </w:pPr>
      <w:r w:rsidRPr="007E69C6">
        <w:rPr>
          <w:rFonts w:ascii="Tahoma" w:hAnsi="Tahoma" w:cs="Tahoma"/>
          <w:color w:val="000000"/>
          <w:sz w:val="24"/>
          <w:szCs w:val="24"/>
        </w:rPr>
        <w:t xml:space="preserve">Completed tender documents are to be enclosed in plain sealed envelopes marked with tender reference number and be deposited in the Tender Box at KEPHIS Headquarters, Oloolua Ridge, off Ngong Road, Karen or be addressed to </w:t>
      </w:r>
    </w:p>
    <w:p w14:paraId="7C246B07" w14:textId="77777777" w:rsidR="00B408CF" w:rsidRPr="007E69C6" w:rsidRDefault="00B408CF" w:rsidP="00B408CF">
      <w:pPr>
        <w:autoSpaceDE w:val="0"/>
        <w:autoSpaceDN w:val="0"/>
        <w:adjustRightInd w:val="0"/>
        <w:spacing w:after="0" w:line="360" w:lineRule="auto"/>
        <w:ind w:left="720"/>
        <w:rPr>
          <w:rFonts w:ascii="Tahoma" w:hAnsi="Tahoma" w:cs="Tahoma"/>
          <w:b/>
          <w:i/>
          <w:iCs/>
          <w:color w:val="000000"/>
          <w:sz w:val="24"/>
          <w:szCs w:val="24"/>
        </w:rPr>
      </w:pPr>
      <w:r w:rsidRPr="007E69C6">
        <w:rPr>
          <w:rFonts w:ascii="Tahoma" w:hAnsi="Tahoma" w:cs="Tahoma"/>
          <w:b/>
          <w:i/>
          <w:iCs/>
          <w:color w:val="000000"/>
          <w:sz w:val="24"/>
          <w:szCs w:val="24"/>
        </w:rPr>
        <w:t xml:space="preserve">The </w:t>
      </w:r>
      <w:r w:rsidR="007D7739">
        <w:rPr>
          <w:rFonts w:ascii="Tahoma" w:hAnsi="Tahoma" w:cs="Tahoma"/>
          <w:b/>
          <w:i/>
          <w:iCs/>
          <w:color w:val="000000"/>
          <w:sz w:val="24"/>
          <w:szCs w:val="24"/>
        </w:rPr>
        <w:t xml:space="preserve">Managing </w:t>
      </w:r>
      <w:r w:rsidRPr="007E69C6">
        <w:rPr>
          <w:rFonts w:ascii="Tahoma" w:hAnsi="Tahoma" w:cs="Tahoma"/>
          <w:b/>
          <w:i/>
          <w:iCs/>
          <w:color w:val="000000"/>
          <w:sz w:val="24"/>
          <w:szCs w:val="24"/>
        </w:rPr>
        <w:t>Director,</w:t>
      </w:r>
    </w:p>
    <w:p w14:paraId="1C2AD365" w14:textId="77777777" w:rsidR="00B408CF" w:rsidRPr="007E69C6" w:rsidRDefault="00B408CF" w:rsidP="00B408CF">
      <w:pPr>
        <w:autoSpaceDE w:val="0"/>
        <w:autoSpaceDN w:val="0"/>
        <w:adjustRightInd w:val="0"/>
        <w:spacing w:after="0" w:line="360" w:lineRule="auto"/>
        <w:ind w:left="720"/>
        <w:rPr>
          <w:rFonts w:ascii="Tahoma" w:hAnsi="Tahoma" w:cs="Tahoma"/>
          <w:b/>
          <w:i/>
          <w:iCs/>
          <w:color w:val="000000"/>
          <w:sz w:val="24"/>
          <w:szCs w:val="24"/>
        </w:rPr>
      </w:pPr>
      <w:r w:rsidRPr="007E69C6">
        <w:rPr>
          <w:rFonts w:ascii="Tahoma" w:hAnsi="Tahoma" w:cs="Tahoma"/>
          <w:b/>
          <w:i/>
          <w:iCs/>
          <w:color w:val="000000"/>
          <w:sz w:val="24"/>
          <w:szCs w:val="24"/>
        </w:rPr>
        <w:t>Kenya Plant Health Inspectorate Service,</w:t>
      </w:r>
    </w:p>
    <w:p w14:paraId="31FC9A3E" w14:textId="77777777" w:rsidR="00B408CF" w:rsidRPr="007E69C6" w:rsidRDefault="00B408CF" w:rsidP="00B408CF">
      <w:pPr>
        <w:autoSpaceDE w:val="0"/>
        <w:autoSpaceDN w:val="0"/>
        <w:adjustRightInd w:val="0"/>
        <w:spacing w:after="0" w:line="360" w:lineRule="auto"/>
        <w:ind w:left="720"/>
        <w:rPr>
          <w:rFonts w:ascii="Tahoma" w:hAnsi="Tahoma" w:cs="Tahoma"/>
          <w:b/>
          <w:i/>
          <w:iCs/>
          <w:color w:val="000000"/>
          <w:sz w:val="24"/>
          <w:szCs w:val="24"/>
        </w:rPr>
      </w:pPr>
      <w:r w:rsidRPr="007E69C6">
        <w:rPr>
          <w:rFonts w:ascii="Tahoma" w:hAnsi="Tahoma" w:cs="Tahoma"/>
          <w:b/>
          <w:i/>
          <w:iCs/>
          <w:color w:val="000000"/>
          <w:sz w:val="24"/>
          <w:szCs w:val="24"/>
        </w:rPr>
        <w:t>P.O. Box 49592 00100 GPO,</w:t>
      </w:r>
    </w:p>
    <w:p w14:paraId="42B5FA1D" w14:textId="77777777" w:rsidR="00B408CF" w:rsidRPr="007E69C6" w:rsidRDefault="00B408CF" w:rsidP="00B408CF">
      <w:pPr>
        <w:autoSpaceDE w:val="0"/>
        <w:autoSpaceDN w:val="0"/>
        <w:adjustRightInd w:val="0"/>
        <w:spacing w:after="0" w:line="360" w:lineRule="auto"/>
        <w:ind w:left="720"/>
        <w:rPr>
          <w:rFonts w:ascii="Tahoma" w:hAnsi="Tahoma" w:cs="Tahoma"/>
          <w:b/>
          <w:i/>
          <w:iCs/>
          <w:color w:val="000000"/>
          <w:sz w:val="24"/>
          <w:szCs w:val="24"/>
        </w:rPr>
      </w:pPr>
      <w:r w:rsidRPr="007E69C6">
        <w:rPr>
          <w:rFonts w:ascii="Tahoma" w:hAnsi="Tahoma" w:cs="Tahoma"/>
          <w:b/>
          <w:i/>
          <w:iCs/>
          <w:color w:val="000000"/>
          <w:sz w:val="24"/>
          <w:szCs w:val="24"/>
        </w:rPr>
        <w:t>Nairobi</w:t>
      </w:r>
      <w:r>
        <w:rPr>
          <w:rFonts w:ascii="Tahoma" w:hAnsi="Tahoma" w:cs="Tahoma"/>
          <w:b/>
          <w:i/>
          <w:iCs/>
          <w:color w:val="000000"/>
          <w:sz w:val="24"/>
          <w:szCs w:val="24"/>
        </w:rPr>
        <w:t>.</w:t>
      </w:r>
    </w:p>
    <w:p w14:paraId="5A491036" w14:textId="516F8B6E" w:rsidR="00B408CF" w:rsidRPr="007E69C6" w:rsidRDefault="00B408CF" w:rsidP="00B408CF">
      <w:pPr>
        <w:autoSpaceDE w:val="0"/>
        <w:autoSpaceDN w:val="0"/>
        <w:adjustRightInd w:val="0"/>
        <w:spacing w:after="0" w:line="360" w:lineRule="auto"/>
        <w:rPr>
          <w:rFonts w:ascii="Tahoma" w:hAnsi="Tahoma" w:cs="Tahoma"/>
          <w:b/>
          <w:color w:val="000000"/>
          <w:sz w:val="24"/>
          <w:szCs w:val="24"/>
        </w:rPr>
      </w:pPr>
      <w:r w:rsidRPr="007E69C6">
        <w:rPr>
          <w:rFonts w:ascii="Tahoma" w:hAnsi="Tahoma" w:cs="Tahoma"/>
          <w:color w:val="000000"/>
          <w:sz w:val="24"/>
          <w:szCs w:val="24"/>
        </w:rPr>
        <w:t xml:space="preserve">So as to be received on or before </w:t>
      </w:r>
      <w:r w:rsidR="00F779EF">
        <w:rPr>
          <w:rFonts w:ascii="Tahoma" w:hAnsi="Tahoma" w:cs="Tahoma"/>
          <w:color w:val="000000"/>
          <w:sz w:val="24"/>
          <w:szCs w:val="24"/>
        </w:rPr>
        <w:t>Monday</w:t>
      </w:r>
      <w:r w:rsidRPr="007D1537">
        <w:rPr>
          <w:rFonts w:ascii="Tahoma" w:hAnsi="Tahoma" w:cs="Tahoma"/>
          <w:b/>
          <w:color w:val="000000"/>
          <w:sz w:val="24"/>
          <w:szCs w:val="24"/>
        </w:rPr>
        <w:t xml:space="preserve">, </w:t>
      </w:r>
      <w:r w:rsidR="00F779EF">
        <w:rPr>
          <w:rFonts w:ascii="Tahoma" w:hAnsi="Tahoma" w:cs="Tahoma"/>
          <w:b/>
          <w:color w:val="000000"/>
          <w:sz w:val="24"/>
          <w:szCs w:val="24"/>
        </w:rPr>
        <w:t>31</w:t>
      </w:r>
      <w:r w:rsidR="00F779EF" w:rsidRPr="007D1537">
        <w:rPr>
          <w:rFonts w:ascii="Tahoma" w:hAnsi="Tahoma" w:cs="Tahoma"/>
          <w:b/>
          <w:color w:val="000000"/>
          <w:sz w:val="24"/>
          <w:szCs w:val="24"/>
          <w:vertAlign w:val="superscript"/>
        </w:rPr>
        <w:t xml:space="preserve"> </w:t>
      </w:r>
      <w:r w:rsidR="00222D14">
        <w:rPr>
          <w:rFonts w:ascii="Tahoma" w:hAnsi="Tahoma" w:cs="Tahoma"/>
          <w:b/>
          <w:color w:val="000000"/>
          <w:sz w:val="24"/>
          <w:szCs w:val="24"/>
        </w:rPr>
        <w:t>May</w:t>
      </w:r>
      <w:r w:rsidRPr="007D1537">
        <w:rPr>
          <w:rFonts w:ascii="Tahoma" w:hAnsi="Tahoma" w:cs="Tahoma"/>
          <w:b/>
          <w:color w:val="000000"/>
          <w:sz w:val="24"/>
          <w:szCs w:val="24"/>
        </w:rPr>
        <w:t xml:space="preserve"> 2021 at 10:30 am.</w:t>
      </w:r>
    </w:p>
    <w:p w14:paraId="3FFFD41D" w14:textId="77777777" w:rsidR="00B408CF" w:rsidRPr="007E69C6" w:rsidRDefault="00B408CF" w:rsidP="00B408CF">
      <w:pPr>
        <w:autoSpaceDE w:val="0"/>
        <w:autoSpaceDN w:val="0"/>
        <w:adjustRightInd w:val="0"/>
        <w:spacing w:after="0" w:line="360" w:lineRule="auto"/>
        <w:rPr>
          <w:rFonts w:ascii="Tahoma" w:hAnsi="Tahoma" w:cs="Tahoma"/>
          <w:color w:val="000000"/>
          <w:sz w:val="24"/>
          <w:szCs w:val="24"/>
          <w:highlight w:val="yellow"/>
        </w:rPr>
      </w:pPr>
      <w:r w:rsidRPr="007E69C6">
        <w:rPr>
          <w:rFonts w:ascii="Tahoma" w:hAnsi="Tahoma" w:cs="Tahoma"/>
          <w:color w:val="000000"/>
          <w:sz w:val="24"/>
          <w:szCs w:val="24"/>
        </w:rPr>
        <w:t xml:space="preserve">Tenders must be accompanied by a Tender Security of reputable bank or an insurance company approved by </w:t>
      </w:r>
      <w:r>
        <w:rPr>
          <w:rFonts w:ascii="Tahoma" w:hAnsi="Tahoma" w:cs="Tahoma"/>
          <w:color w:val="000000"/>
          <w:sz w:val="24"/>
          <w:szCs w:val="24"/>
        </w:rPr>
        <w:t>IRA</w:t>
      </w:r>
      <w:r w:rsidRPr="007E69C6">
        <w:rPr>
          <w:rFonts w:ascii="Tahoma" w:hAnsi="Tahoma" w:cs="Tahoma"/>
          <w:color w:val="000000"/>
          <w:sz w:val="24"/>
          <w:szCs w:val="24"/>
        </w:rPr>
        <w:t xml:space="preserve"> (Self-insured tender security are not allowed). </w:t>
      </w:r>
      <w:r w:rsidRPr="002A03B0">
        <w:rPr>
          <w:rFonts w:ascii="Tahoma" w:hAnsi="Tahoma" w:cs="Tahoma"/>
          <w:b/>
          <w:bCs/>
          <w:color w:val="000000"/>
          <w:sz w:val="24"/>
          <w:szCs w:val="24"/>
        </w:rPr>
        <w:t xml:space="preserve">Kshs. 80,000 </w:t>
      </w:r>
      <w:r w:rsidRPr="002A03B0">
        <w:rPr>
          <w:rFonts w:ascii="Tahoma" w:hAnsi="Tahoma" w:cs="Tahoma"/>
          <w:color w:val="000000"/>
          <w:sz w:val="24"/>
          <w:szCs w:val="24"/>
        </w:rPr>
        <w:t>in form of a guarantee payable to the Director KEPHIS.</w:t>
      </w:r>
    </w:p>
    <w:p w14:paraId="547936F9" w14:textId="77777777" w:rsidR="00B408CF" w:rsidRPr="007E69C6" w:rsidRDefault="00B408CF" w:rsidP="00B408CF">
      <w:pPr>
        <w:autoSpaceDE w:val="0"/>
        <w:autoSpaceDN w:val="0"/>
        <w:adjustRightInd w:val="0"/>
        <w:spacing w:after="0" w:line="360" w:lineRule="auto"/>
        <w:rPr>
          <w:rFonts w:ascii="Tahoma" w:hAnsi="Tahoma" w:cs="Tahoma"/>
          <w:color w:val="000000"/>
          <w:sz w:val="24"/>
          <w:szCs w:val="24"/>
        </w:rPr>
      </w:pPr>
      <w:r w:rsidRPr="007E69C6">
        <w:rPr>
          <w:rFonts w:ascii="Tahoma" w:hAnsi="Tahoma" w:cs="Tahoma"/>
          <w:color w:val="000000"/>
          <w:sz w:val="24"/>
          <w:szCs w:val="24"/>
        </w:rPr>
        <w:t>Tenders will be opened immediately thereafter in the presence of the tenderers representatives who choose to attend the opening at KEPHIS Head quarter’s conference room.</w:t>
      </w:r>
    </w:p>
    <w:p w14:paraId="493ED183" w14:textId="77777777" w:rsidR="00B408CF" w:rsidRDefault="00B408CF" w:rsidP="00B408CF">
      <w:pPr>
        <w:spacing w:after="225" w:line="360" w:lineRule="auto"/>
        <w:ind w:left="20" w:hanging="10"/>
        <w:contextualSpacing/>
        <w:jc w:val="both"/>
        <w:rPr>
          <w:rFonts w:ascii="Tahoma" w:eastAsia="Times New Roman" w:hAnsi="Tahoma" w:cs="Tahoma"/>
          <w:b/>
          <w:color w:val="000000"/>
          <w:sz w:val="24"/>
          <w:szCs w:val="24"/>
        </w:rPr>
      </w:pPr>
    </w:p>
    <w:p w14:paraId="09F86D61" w14:textId="77777777" w:rsidR="00B408CF" w:rsidRDefault="00B408CF" w:rsidP="00B408CF">
      <w:pPr>
        <w:spacing w:after="225" w:line="360" w:lineRule="auto"/>
        <w:ind w:left="20" w:hanging="10"/>
        <w:contextualSpacing/>
        <w:jc w:val="both"/>
        <w:rPr>
          <w:rFonts w:ascii="Tahoma" w:eastAsia="Times New Roman" w:hAnsi="Tahoma" w:cs="Tahoma"/>
          <w:b/>
          <w:color w:val="000000"/>
          <w:sz w:val="24"/>
          <w:szCs w:val="24"/>
        </w:rPr>
      </w:pPr>
    </w:p>
    <w:p w14:paraId="1A88CD1A" w14:textId="77777777" w:rsidR="0036725E" w:rsidRDefault="0036725E" w:rsidP="00B408CF">
      <w:pPr>
        <w:spacing w:after="225" w:line="360" w:lineRule="auto"/>
        <w:ind w:left="20" w:hanging="10"/>
        <w:contextualSpacing/>
        <w:jc w:val="both"/>
        <w:rPr>
          <w:rFonts w:ascii="Tahoma" w:eastAsia="Times New Roman" w:hAnsi="Tahoma" w:cs="Tahoma"/>
          <w:b/>
          <w:color w:val="000000"/>
          <w:sz w:val="24"/>
          <w:szCs w:val="24"/>
        </w:rPr>
      </w:pPr>
    </w:p>
    <w:p w14:paraId="0D310E07" w14:textId="77777777" w:rsidR="004B16D1" w:rsidRPr="007E69C6" w:rsidRDefault="0036725E" w:rsidP="00B408CF">
      <w:pPr>
        <w:spacing w:after="225" w:line="360" w:lineRule="auto"/>
        <w:ind w:left="20" w:hanging="10"/>
        <w:contextualSpacing/>
        <w:jc w:val="both"/>
        <w:rPr>
          <w:rFonts w:ascii="Tahoma" w:eastAsia="Times New Roman" w:hAnsi="Tahoma" w:cs="Tahoma"/>
          <w:b/>
          <w:color w:val="000000"/>
          <w:sz w:val="24"/>
          <w:szCs w:val="24"/>
        </w:rPr>
      </w:pPr>
      <w:r>
        <w:rPr>
          <w:rFonts w:ascii="Tahoma" w:eastAsia="Times New Roman" w:hAnsi="Tahoma" w:cs="Tahoma"/>
          <w:b/>
          <w:color w:val="000000"/>
          <w:sz w:val="24"/>
          <w:szCs w:val="24"/>
        </w:rPr>
        <w:t xml:space="preserve">PROF.THEOPHILUS </w:t>
      </w:r>
      <w:r w:rsidR="00440AF3">
        <w:rPr>
          <w:rFonts w:ascii="Tahoma" w:eastAsia="Times New Roman" w:hAnsi="Tahoma" w:cs="Tahoma"/>
          <w:b/>
          <w:color w:val="000000"/>
          <w:sz w:val="24"/>
          <w:szCs w:val="24"/>
        </w:rPr>
        <w:t>M.</w:t>
      </w:r>
      <w:r>
        <w:rPr>
          <w:rFonts w:ascii="Tahoma" w:eastAsia="Times New Roman" w:hAnsi="Tahoma" w:cs="Tahoma"/>
          <w:b/>
          <w:color w:val="000000"/>
          <w:sz w:val="24"/>
          <w:szCs w:val="24"/>
        </w:rPr>
        <w:t>MUTUI</w:t>
      </w:r>
      <w:r w:rsidR="007D7739">
        <w:rPr>
          <w:rFonts w:ascii="Tahoma" w:eastAsia="Times New Roman" w:hAnsi="Tahoma" w:cs="Tahoma"/>
          <w:b/>
          <w:color w:val="000000"/>
          <w:sz w:val="24"/>
          <w:szCs w:val="24"/>
        </w:rPr>
        <w:t xml:space="preserve"> PHD,</w:t>
      </w:r>
    </w:p>
    <w:p w14:paraId="2DF3E322" w14:textId="77777777" w:rsidR="00B408CF" w:rsidRPr="0036725E" w:rsidRDefault="00B408CF" w:rsidP="00B408CF">
      <w:pPr>
        <w:spacing w:after="225" w:line="360" w:lineRule="auto"/>
        <w:ind w:left="20" w:hanging="10"/>
        <w:contextualSpacing/>
        <w:jc w:val="both"/>
        <w:rPr>
          <w:rFonts w:ascii="Tahoma" w:eastAsia="Times New Roman" w:hAnsi="Tahoma" w:cs="Tahoma"/>
          <w:b/>
          <w:color w:val="000000"/>
          <w:sz w:val="24"/>
          <w:szCs w:val="24"/>
          <w:u w:val="single"/>
        </w:rPr>
      </w:pPr>
      <w:r w:rsidRPr="0036725E">
        <w:rPr>
          <w:rFonts w:ascii="Tahoma" w:eastAsia="Times New Roman" w:hAnsi="Tahoma" w:cs="Tahoma"/>
          <w:b/>
          <w:color w:val="000000"/>
          <w:sz w:val="24"/>
          <w:szCs w:val="24"/>
          <w:u w:val="single"/>
        </w:rPr>
        <w:t>MANAGING DIRECTOR</w:t>
      </w:r>
      <w:r w:rsidR="00440AF3">
        <w:rPr>
          <w:rFonts w:ascii="Tahoma" w:eastAsia="Times New Roman" w:hAnsi="Tahoma" w:cs="Tahoma"/>
          <w:b/>
          <w:color w:val="000000"/>
          <w:sz w:val="24"/>
          <w:szCs w:val="24"/>
          <w:u w:val="single"/>
        </w:rPr>
        <w:t>-KEPHIS.</w:t>
      </w:r>
    </w:p>
    <w:p w14:paraId="005D58DC" w14:textId="77777777" w:rsidR="00B408CF" w:rsidRPr="00D159F7" w:rsidRDefault="00B408CF" w:rsidP="00D159F7">
      <w:pPr>
        <w:pStyle w:val="Heading2"/>
        <w:rPr>
          <w:rFonts w:ascii="Tahoma" w:hAnsi="Tahoma" w:cs="Tahoma"/>
          <w:b/>
          <w:color w:val="auto"/>
          <w:sz w:val="24"/>
          <w:szCs w:val="24"/>
        </w:rPr>
      </w:pPr>
      <w:r>
        <w:br w:type="page"/>
      </w:r>
      <w:bookmarkStart w:id="1" w:name="_Toc63782203"/>
      <w:r w:rsidRPr="00D159F7">
        <w:rPr>
          <w:rFonts w:ascii="Tahoma" w:hAnsi="Tahoma" w:cs="Tahoma"/>
          <w:b/>
          <w:color w:val="auto"/>
          <w:sz w:val="24"/>
          <w:szCs w:val="24"/>
        </w:rPr>
        <w:lastRenderedPageBreak/>
        <w:t>SECTION II:  - INSTRUCTIONS TO TENDERERS</w:t>
      </w:r>
      <w:bookmarkEnd w:id="1"/>
    </w:p>
    <w:p w14:paraId="1826AAAB" w14:textId="77777777" w:rsidR="00B408CF" w:rsidRPr="007E69C6" w:rsidRDefault="00B408CF" w:rsidP="00B408CF">
      <w:pPr>
        <w:spacing w:line="360" w:lineRule="auto"/>
        <w:contextualSpacing/>
        <w:rPr>
          <w:rFonts w:ascii="Tahoma" w:hAnsi="Tahoma" w:cs="Tahoma"/>
          <w:b/>
          <w:bCs/>
          <w:sz w:val="24"/>
          <w:szCs w:val="24"/>
        </w:rPr>
      </w:pPr>
      <w:r w:rsidRPr="006C7F91">
        <w:rPr>
          <w:rStyle w:val="SubtitleChar"/>
          <w:color w:val="auto"/>
          <w:sz w:val="24"/>
          <w:szCs w:val="24"/>
        </w:rPr>
        <w:t>2.1</w:t>
      </w:r>
      <w:r w:rsidRPr="006C7F91">
        <w:rPr>
          <w:rFonts w:ascii="Tahoma" w:hAnsi="Tahoma" w:cs="Tahoma"/>
          <w:b/>
          <w:bCs/>
          <w:sz w:val="24"/>
          <w:szCs w:val="24"/>
        </w:rPr>
        <w:t xml:space="preserve"> </w:t>
      </w:r>
      <w:r w:rsidRPr="007E69C6">
        <w:rPr>
          <w:rFonts w:ascii="Tahoma" w:hAnsi="Tahoma" w:cs="Tahoma"/>
          <w:b/>
          <w:bCs/>
          <w:sz w:val="24"/>
          <w:szCs w:val="24"/>
        </w:rPr>
        <w:t>Eligible tenderers</w:t>
      </w:r>
    </w:p>
    <w:p w14:paraId="1E6E2530"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2.1.1. This Invitation to tender is open to all tenderers eligible as described in the instructions to tenderers. Successful tenderers shall provide the services for the stipulated duration from the date of commencement (hereinafter referred to as the term) specified in the tender documents.</w:t>
      </w:r>
    </w:p>
    <w:p w14:paraId="029553BA" w14:textId="77777777" w:rsidR="00B408CF" w:rsidRPr="001D7959" w:rsidRDefault="00B408CF" w:rsidP="00B408CF">
      <w:pPr>
        <w:rPr>
          <w:rFonts w:ascii="Tahoma" w:hAnsi="Tahoma" w:cs="Tahoma"/>
          <w:sz w:val="24"/>
          <w:szCs w:val="24"/>
        </w:rPr>
      </w:pPr>
      <w:r w:rsidRPr="001D7959">
        <w:rPr>
          <w:rFonts w:ascii="Tahoma" w:hAnsi="Tahoma" w:cs="Tahoma"/>
          <w:sz w:val="24"/>
          <w:szCs w:val="24"/>
        </w:rPr>
        <w:t>2.1.2. KEPHIS employees, committee members, board members and their relatives (spouse and children) are not eligible to participate.</w:t>
      </w:r>
    </w:p>
    <w:p w14:paraId="35B9AF7B" w14:textId="77777777" w:rsidR="00B408CF" w:rsidRPr="001D7959" w:rsidRDefault="00B408CF" w:rsidP="00B408CF">
      <w:pPr>
        <w:rPr>
          <w:rFonts w:ascii="Tahoma" w:hAnsi="Tahoma" w:cs="Tahoma"/>
          <w:sz w:val="24"/>
          <w:szCs w:val="24"/>
        </w:rPr>
      </w:pPr>
      <w:r w:rsidRPr="001D7959">
        <w:rPr>
          <w:rFonts w:ascii="Tahoma" w:hAnsi="Tahoma" w:cs="Tahoma"/>
          <w:sz w:val="24"/>
          <w:szCs w:val="24"/>
        </w:rPr>
        <w:t>2.1.3. 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KEPHIS to provide consulting services for the preparation of the design, specifications, and other documents to be used for the procurement of the services under this Invitation for tenders.</w:t>
      </w:r>
    </w:p>
    <w:p w14:paraId="2F8DE245" w14:textId="77777777" w:rsidR="00B408CF" w:rsidRPr="001D7959" w:rsidRDefault="00B408CF" w:rsidP="00B408CF">
      <w:pPr>
        <w:rPr>
          <w:rFonts w:ascii="Tahoma" w:hAnsi="Tahoma" w:cs="Tahoma"/>
          <w:sz w:val="24"/>
          <w:szCs w:val="24"/>
        </w:rPr>
      </w:pPr>
      <w:r w:rsidRPr="001D7959">
        <w:rPr>
          <w:rFonts w:ascii="Tahoma" w:hAnsi="Tahoma" w:cs="Tahoma"/>
          <w:sz w:val="24"/>
          <w:szCs w:val="24"/>
        </w:rPr>
        <w:t>2.1.4 Tenderers involved in corrupt or fraudulent practices or debarred from participating in public procurement shall not be eligible.</w:t>
      </w:r>
    </w:p>
    <w:p w14:paraId="712E40B6" w14:textId="77777777" w:rsidR="00B408CF" w:rsidRPr="001D7959" w:rsidRDefault="00B408CF" w:rsidP="00B408CF">
      <w:pPr>
        <w:spacing w:line="360" w:lineRule="auto"/>
        <w:contextualSpacing/>
        <w:rPr>
          <w:rFonts w:ascii="Tahoma" w:hAnsi="Tahoma" w:cs="Tahoma"/>
          <w:sz w:val="24"/>
          <w:szCs w:val="24"/>
        </w:rPr>
      </w:pPr>
    </w:p>
    <w:p w14:paraId="1675898B" w14:textId="77777777" w:rsidR="00B408CF" w:rsidRPr="00810571" w:rsidRDefault="00B408CF" w:rsidP="00B408CF">
      <w:pPr>
        <w:rPr>
          <w:rFonts w:ascii="Tahoma" w:hAnsi="Tahoma" w:cs="Tahoma"/>
          <w:b/>
          <w:sz w:val="24"/>
          <w:szCs w:val="24"/>
        </w:rPr>
      </w:pPr>
      <w:r w:rsidRPr="00810571">
        <w:rPr>
          <w:rFonts w:ascii="Tahoma" w:hAnsi="Tahoma" w:cs="Tahoma"/>
          <w:b/>
          <w:sz w:val="24"/>
          <w:szCs w:val="24"/>
        </w:rPr>
        <w:t>2.2 Cost of tendering</w:t>
      </w:r>
    </w:p>
    <w:p w14:paraId="362A640D"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2.2.1 The Tenderer shall bear all costs associated with the preparation and submission of its tender, and KEPHIS, will in no case be responsible or liable for those costs, regardless of the conduct or outcome of the tendering process.</w:t>
      </w:r>
    </w:p>
    <w:p w14:paraId="134D164D"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2.2.2 KEPHIS shall allow the tenderer to review the tender document free of charge from the website.</w:t>
      </w:r>
    </w:p>
    <w:p w14:paraId="0F5D37B5" w14:textId="77777777" w:rsidR="00B408CF" w:rsidRPr="007E69C6" w:rsidRDefault="00B408CF" w:rsidP="00B408CF">
      <w:pPr>
        <w:spacing w:line="360" w:lineRule="auto"/>
        <w:contextualSpacing/>
        <w:rPr>
          <w:rFonts w:ascii="Tahoma" w:hAnsi="Tahoma" w:cs="Tahoma"/>
          <w:b/>
          <w:bCs/>
          <w:sz w:val="24"/>
          <w:szCs w:val="24"/>
        </w:rPr>
      </w:pPr>
    </w:p>
    <w:p w14:paraId="062EC2EB"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2.3 Contents of tender documents</w:t>
      </w:r>
    </w:p>
    <w:p w14:paraId="4AF872A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2.3.1. The tender document comprises of the documents listed below and addenda issued in accordance with clause 5 of these instructions to tenders</w:t>
      </w:r>
    </w:p>
    <w:p w14:paraId="385292B5" w14:textId="77777777" w:rsidR="002A03B0" w:rsidRDefault="002A03B0" w:rsidP="00B408CF">
      <w:pPr>
        <w:spacing w:line="360" w:lineRule="auto"/>
        <w:contextualSpacing/>
        <w:rPr>
          <w:rFonts w:ascii="Tahoma" w:hAnsi="Tahoma" w:cs="Tahoma"/>
          <w:b/>
          <w:sz w:val="24"/>
          <w:szCs w:val="24"/>
        </w:rPr>
      </w:pPr>
    </w:p>
    <w:p w14:paraId="52D30C22" w14:textId="77777777" w:rsidR="002A03B0" w:rsidRDefault="002A03B0" w:rsidP="00B408CF">
      <w:pPr>
        <w:spacing w:line="360" w:lineRule="auto"/>
        <w:contextualSpacing/>
        <w:rPr>
          <w:rFonts w:ascii="Tahoma" w:hAnsi="Tahoma" w:cs="Tahoma"/>
          <w:b/>
          <w:sz w:val="24"/>
          <w:szCs w:val="24"/>
        </w:rPr>
      </w:pPr>
    </w:p>
    <w:p w14:paraId="05856127" w14:textId="77777777" w:rsidR="00D72D31" w:rsidRDefault="00D72D31" w:rsidP="00B408CF">
      <w:pPr>
        <w:spacing w:line="360" w:lineRule="auto"/>
        <w:contextualSpacing/>
        <w:rPr>
          <w:rFonts w:ascii="Tahoma" w:hAnsi="Tahoma" w:cs="Tahoma"/>
          <w:b/>
          <w:sz w:val="24"/>
          <w:szCs w:val="24"/>
        </w:rPr>
      </w:pPr>
    </w:p>
    <w:p w14:paraId="68ECBEC0" w14:textId="77777777" w:rsidR="002A03B0" w:rsidRDefault="002A03B0" w:rsidP="00B408CF">
      <w:pPr>
        <w:spacing w:line="360" w:lineRule="auto"/>
        <w:contextualSpacing/>
        <w:rPr>
          <w:rFonts w:ascii="Tahoma" w:hAnsi="Tahoma" w:cs="Tahoma"/>
          <w:b/>
          <w:sz w:val="24"/>
          <w:szCs w:val="24"/>
        </w:rPr>
      </w:pPr>
    </w:p>
    <w:p w14:paraId="5D5EC4AF" w14:textId="77777777" w:rsidR="00B408CF" w:rsidRPr="00D159F7" w:rsidRDefault="00B408CF" w:rsidP="00D72D31">
      <w:pPr>
        <w:pStyle w:val="Heading3"/>
        <w:rPr>
          <w:rFonts w:ascii="Tahoma" w:hAnsi="Tahoma" w:cs="Tahoma"/>
          <w:b/>
          <w:color w:val="auto"/>
        </w:rPr>
      </w:pPr>
      <w:bookmarkStart w:id="2" w:name="_Toc63782204"/>
      <w:r w:rsidRPr="00D159F7">
        <w:rPr>
          <w:rFonts w:ascii="Tahoma" w:hAnsi="Tahoma" w:cs="Tahoma"/>
          <w:b/>
          <w:color w:val="auto"/>
        </w:rPr>
        <w:lastRenderedPageBreak/>
        <w:t>Instructions to tenderers</w:t>
      </w:r>
      <w:bookmarkEnd w:id="2"/>
    </w:p>
    <w:p w14:paraId="17AC4DDC"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General Conditions of Contract</w:t>
      </w:r>
    </w:p>
    <w:p w14:paraId="4833B40F"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Special Conditions of Contract</w:t>
      </w:r>
    </w:p>
    <w:p w14:paraId="028F73B4"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Schedule of Requirements</w:t>
      </w:r>
    </w:p>
    <w:p w14:paraId="5456621C"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Details of service</w:t>
      </w:r>
    </w:p>
    <w:p w14:paraId="10FE9BFA"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Form of tender</w:t>
      </w:r>
    </w:p>
    <w:p w14:paraId="12B27B19"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Price schedules</w:t>
      </w:r>
    </w:p>
    <w:p w14:paraId="6429272D"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Contract form</w:t>
      </w:r>
    </w:p>
    <w:p w14:paraId="19D0D2ED"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Confidential business questionnaire form</w:t>
      </w:r>
    </w:p>
    <w:p w14:paraId="7B387EF3"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Tender security instrument</w:t>
      </w:r>
    </w:p>
    <w:p w14:paraId="416B1A9A"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Self-declaration that the tenderer is not debarred in the matter of Public procurement.</w:t>
      </w:r>
    </w:p>
    <w:p w14:paraId="44E85632" w14:textId="77777777" w:rsidR="00B408CF" w:rsidRPr="00BE5905" w:rsidRDefault="00B408CF" w:rsidP="00B408CF">
      <w:pPr>
        <w:pStyle w:val="ListParagraph"/>
        <w:numPr>
          <w:ilvl w:val="0"/>
          <w:numId w:val="17"/>
        </w:numPr>
        <w:spacing w:line="360" w:lineRule="auto"/>
        <w:rPr>
          <w:rFonts w:ascii="Tahoma" w:hAnsi="Tahoma" w:cs="Tahoma"/>
          <w:sz w:val="24"/>
          <w:szCs w:val="24"/>
        </w:rPr>
      </w:pPr>
      <w:r w:rsidRPr="00BE5905">
        <w:rPr>
          <w:rFonts w:ascii="Tahoma" w:hAnsi="Tahoma" w:cs="Tahoma"/>
          <w:sz w:val="24"/>
          <w:szCs w:val="24"/>
        </w:rPr>
        <w:t>Self-declaration that the tenderer will not engage in any corruptor fraudulent practice.</w:t>
      </w:r>
    </w:p>
    <w:p w14:paraId="203F843F"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2.3.2. 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14:paraId="3FC134B0" w14:textId="77777777" w:rsidR="00B408CF" w:rsidRPr="007E69C6" w:rsidRDefault="00B408CF" w:rsidP="00B408CF">
      <w:pPr>
        <w:spacing w:line="360" w:lineRule="auto"/>
        <w:contextualSpacing/>
        <w:rPr>
          <w:rFonts w:ascii="Tahoma" w:hAnsi="Tahoma" w:cs="Tahoma"/>
          <w:sz w:val="24"/>
          <w:szCs w:val="24"/>
        </w:rPr>
      </w:pPr>
    </w:p>
    <w:p w14:paraId="720F0892"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2.4 Clarification of Documents</w:t>
      </w:r>
    </w:p>
    <w:p w14:paraId="45C8B190"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2.4.1. A prospective candidate making inquiries of the tender document may notify KEPHIS in writing or email at the entity’s address indicated in the Invitation for tenders.</w:t>
      </w:r>
    </w:p>
    <w:p w14:paraId="3F50CA23"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KEPHIS will respond in writing to any request for clarification of the tender documents, which it receives no later than seven (7) days prior to the deadline for the submission of tenders, prescribed by KEPHIS. Written copies of KEPHIS response (including an explanation of the query but without identifying the source of inquiry) will be sent to all prospective tenderers who have received the tender documents”</w:t>
      </w:r>
    </w:p>
    <w:p w14:paraId="19677EFA" w14:textId="77777777" w:rsidR="00034F46"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2.4.2. KEPHIS shall reply to any clarifications sought by the tenderer within 2 days of receiving the request to enable the tenderer to make timely submission of its tender</w:t>
      </w:r>
    </w:p>
    <w:p w14:paraId="327F03A1" w14:textId="77777777" w:rsidR="00D159F7" w:rsidRDefault="00D159F7" w:rsidP="00B408CF">
      <w:pPr>
        <w:spacing w:line="360" w:lineRule="auto"/>
        <w:contextualSpacing/>
        <w:rPr>
          <w:rFonts w:ascii="Tahoma" w:hAnsi="Tahoma" w:cs="Tahoma"/>
          <w:b/>
          <w:bCs/>
          <w:sz w:val="24"/>
          <w:szCs w:val="24"/>
        </w:rPr>
      </w:pPr>
    </w:p>
    <w:p w14:paraId="4DBB03EA" w14:textId="77777777" w:rsidR="00B408CF" w:rsidRDefault="00B408CF" w:rsidP="00D159F7">
      <w:pPr>
        <w:pStyle w:val="Heading3"/>
        <w:rPr>
          <w:rFonts w:ascii="Tahoma" w:hAnsi="Tahoma" w:cs="Tahoma"/>
          <w:b/>
          <w:color w:val="auto"/>
        </w:rPr>
      </w:pPr>
      <w:bookmarkStart w:id="3" w:name="_Toc63782205"/>
      <w:r w:rsidRPr="00D159F7">
        <w:rPr>
          <w:rFonts w:ascii="Tahoma" w:hAnsi="Tahoma" w:cs="Tahoma"/>
          <w:b/>
          <w:color w:val="auto"/>
        </w:rPr>
        <w:lastRenderedPageBreak/>
        <w:t>2.5 Amendment of documents</w:t>
      </w:r>
      <w:r w:rsidR="00D159F7">
        <w:rPr>
          <w:rFonts w:ascii="Tahoma" w:hAnsi="Tahoma" w:cs="Tahoma"/>
          <w:b/>
          <w:color w:val="auto"/>
        </w:rPr>
        <w:t>.</w:t>
      </w:r>
      <w:bookmarkEnd w:id="3"/>
    </w:p>
    <w:p w14:paraId="1A920C57" w14:textId="77777777" w:rsidR="00D159F7" w:rsidRPr="00D159F7" w:rsidRDefault="00D159F7" w:rsidP="00D159F7"/>
    <w:p w14:paraId="6FF02165"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2.5.1. At any time prior to the deadline for submission of tenders, KEPHIS, for any reason, whether at its own initiative or in response to a clarification requested by a prospective tenderer, may modify the tender documents by issuing an addendum.</w:t>
      </w:r>
    </w:p>
    <w:p w14:paraId="6A3E1DF1"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2.5.2. All prospective tenderers who have obtained the tender documents will be notified of the amendment by email and such amendment will be binding on them.</w:t>
      </w:r>
    </w:p>
    <w:p w14:paraId="6C0FA94C"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2.5.3. In order to allow prospective tenderers reasonable time in which to take the amendment into account in preparing their tenders, KEPHIS at its discretion, may extend the deadline for the submission of tenders.</w:t>
      </w:r>
    </w:p>
    <w:p w14:paraId="2FDEC764"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2.6 Language of tender</w:t>
      </w:r>
    </w:p>
    <w:p w14:paraId="109407B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2.6.1. The tender prepared by the tenderer, as well as all correspondence and documents relating to the tender exchanged by the tenderer and KEPHIS, shall be written in English language.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19F7EC44" w14:textId="77777777" w:rsidR="00B408CF" w:rsidRPr="007E69C6" w:rsidRDefault="00B408CF" w:rsidP="00B408CF">
      <w:pPr>
        <w:spacing w:line="360" w:lineRule="auto"/>
        <w:contextualSpacing/>
        <w:rPr>
          <w:rFonts w:ascii="Tahoma" w:hAnsi="Tahoma" w:cs="Tahoma"/>
          <w:sz w:val="24"/>
          <w:szCs w:val="24"/>
        </w:rPr>
      </w:pPr>
    </w:p>
    <w:p w14:paraId="572FB3CF"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 xml:space="preserve">2.7 </w:t>
      </w:r>
      <w:r>
        <w:rPr>
          <w:rFonts w:ascii="Tahoma" w:hAnsi="Tahoma" w:cs="Tahoma"/>
          <w:b/>
          <w:bCs/>
          <w:sz w:val="24"/>
          <w:szCs w:val="24"/>
        </w:rPr>
        <w:t>Documents Comprising the Tender</w:t>
      </w:r>
    </w:p>
    <w:p w14:paraId="5C11F47F"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The tender prepared by the tenderer shall comprise the following components:</w:t>
      </w:r>
    </w:p>
    <w:p w14:paraId="37DDA658"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(a) A Tender Form and a Price Schedule completed in accordance with paragraph 2.8, 2.9 and 2. 10 below.</w:t>
      </w:r>
    </w:p>
    <w:p w14:paraId="4D43619F"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(b) Documentary evidence established in accordance with Clause 2.11 that the tenderer is eligible to Tender and is qualified to perform the contract if its tender is accepted;</w:t>
      </w:r>
    </w:p>
    <w:p w14:paraId="2D0500EE"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(c) Tender security furnished is in accordance with Clause 2.12</w:t>
      </w:r>
    </w:p>
    <w:p w14:paraId="34018114"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(d) Confidential business questionnaire</w:t>
      </w:r>
    </w:p>
    <w:p w14:paraId="38C1B535" w14:textId="77777777" w:rsidR="00B408CF" w:rsidRPr="007E69C6" w:rsidRDefault="00B408CF" w:rsidP="00B408CF">
      <w:pPr>
        <w:spacing w:line="360" w:lineRule="auto"/>
        <w:contextualSpacing/>
        <w:rPr>
          <w:rFonts w:ascii="Tahoma" w:hAnsi="Tahoma" w:cs="Tahoma"/>
          <w:sz w:val="24"/>
          <w:szCs w:val="24"/>
        </w:rPr>
      </w:pPr>
    </w:p>
    <w:p w14:paraId="7A517D07" w14:textId="77777777" w:rsidR="00B408CF" w:rsidRPr="007E69C6" w:rsidRDefault="00B408CF" w:rsidP="00B408CF">
      <w:pPr>
        <w:spacing w:line="360" w:lineRule="auto"/>
        <w:contextualSpacing/>
        <w:rPr>
          <w:rFonts w:ascii="Tahoma" w:hAnsi="Tahoma" w:cs="Tahoma"/>
          <w:b/>
          <w:bCs/>
          <w:sz w:val="24"/>
          <w:szCs w:val="24"/>
        </w:rPr>
      </w:pPr>
      <w:r>
        <w:rPr>
          <w:rFonts w:ascii="Tahoma" w:hAnsi="Tahoma" w:cs="Tahoma"/>
          <w:b/>
          <w:bCs/>
          <w:sz w:val="24"/>
          <w:szCs w:val="24"/>
        </w:rPr>
        <w:t>2.8 Form of Tender</w:t>
      </w:r>
    </w:p>
    <w:p w14:paraId="23368063"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The tenderers shall complete the Form of Tender and the appropriate Price Schedule</w:t>
      </w:r>
    </w:p>
    <w:p w14:paraId="7CE81FC4" w14:textId="77777777" w:rsidR="00D159F7" w:rsidRPr="00D159F7" w:rsidRDefault="00B408CF" w:rsidP="00D159F7">
      <w:pPr>
        <w:spacing w:line="360" w:lineRule="auto"/>
        <w:contextualSpacing/>
        <w:rPr>
          <w:rFonts w:ascii="Tahoma" w:hAnsi="Tahoma" w:cs="Tahoma"/>
          <w:sz w:val="24"/>
          <w:szCs w:val="24"/>
        </w:rPr>
      </w:pPr>
      <w:r w:rsidRPr="007E69C6">
        <w:rPr>
          <w:rFonts w:ascii="Tahoma" w:hAnsi="Tahoma" w:cs="Tahoma"/>
          <w:sz w:val="24"/>
          <w:szCs w:val="24"/>
        </w:rPr>
        <w:t>Furnished in the tender documents, indicating the services to be performed.</w:t>
      </w:r>
    </w:p>
    <w:p w14:paraId="70179F2E" w14:textId="77777777" w:rsidR="00D159F7" w:rsidRPr="00D159F7" w:rsidRDefault="00D159F7" w:rsidP="00D159F7">
      <w:pPr>
        <w:rPr>
          <w:rFonts w:ascii="Tahoma" w:hAnsi="Tahoma" w:cs="Tahoma"/>
        </w:rPr>
      </w:pPr>
    </w:p>
    <w:p w14:paraId="5542A703" w14:textId="77777777" w:rsidR="00B408CF" w:rsidRPr="00D159F7" w:rsidRDefault="00B408CF" w:rsidP="00D159F7">
      <w:pPr>
        <w:pStyle w:val="Heading3"/>
        <w:rPr>
          <w:rFonts w:ascii="Tahoma" w:hAnsi="Tahoma" w:cs="Tahoma"/>
          <w:b/>
          <w:color w:val="auto"/>
        </w:rPr>
      </w:pPr>
      <w:bookmarkStart w:id="4" w:name="_Toc63782206"/>
      <w:r w:rsidRPr="00D159F7">
        <w:rPr>
          <w:rFonts w:ascii="Tahoma" w:hAnsi="Tahoma" w:cs="Tahoma"/>
          <w:b/>
          <w:color w:val="auto"/>
        </w:rPr>
        <w:lastRenderedPageBreak/>
        <w:t>2.9 Tender Prices</w:t>
      </w:r>
      <w:r w:rsidR="00D159F7" w:rsidRPr="00D159F7">
        <w:rPr>
          <w:rFonts w:ascii="Tahoma" w:hAnsi="Tahoma" w:cs="Tahoma"/>
          <w:b/>
          <w:color w:val="auto"/>
        </w:rPr>
        <w:t>.</w:t>
      </w:r>
      <w:bookmarkEnd w:id="4"/>
    </w:p>
    <w:p w14:paraId="790E0F4E" w14:textId="77777777" w:rsidR="00D159F7" w:rsidRPr="00D159F7" w:rsidRDefault="00D159F7" w:rsidP="00D159F7"/>
    <w:p w14:paraId="2B6E0EC9"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2.9.1 The tenderer shall indicate on the Price schedule the unit prices where applicable and total tender prices of the services it proposes to provide under the contract.</w:t>
      </w:r>
    </w:p>
    <w:p w14:paraId="3839FAC7"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2.9.2 Prices indicated on the Price Schedule shall be the cost of the services quoted including all customs duties and VAT and other taxes payable:</w:t>
      </w:r>
    </w:p>
    <w:p w14:paraId="23568241" w14:textId="05C10F1A"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2.9.3 Prices quoted by the tenderer shall remain fixed during the term of the contract unless otherwise agreed by the parties. A tender submitted with an adjustable price quotation will be treated as non-responsive and will be rejected, pursuant to paragraph </w:t>
      </w:r>
      <w:r w:rsidRPr="006C7F91">
        <w:rPr>
          <w:rFonts w:ascii="Tahoma" w:hAnsi="Tahoma" w:cs="Tahoma"/>
          <w:sz w:val="24"/>
          <w:szCs w:val="24"/>
        </w:rPr>
        <w:t>2.2.2.</w:t>
      </w:r>
    </w:p>
    <w:p w14:paraId="48CFC8E9"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2.9.4 Contract price variations shall not be allowed for contracts not exceeding one year</w:t>
      </w:r>
    </w:p>
    <w:p w14:paraId="665B6F8E"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(12 months)</w:t>
      </w:r>
    </w:p>
    <w:p w14:paraId="5CD37D6A"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2.9.5 Where contract price variation is allowed, the variation shall not exceed 10% of the original contract price.</w:t>
      </w:r>
    </w:p>
    <w:p w14:paraId="387F3BC0" w14:textId="77777777" w:rsidR="00B408CF" w:rsidRDefault="00B408CF" w:rsidP="00B408CF">
      <w:pPr>
        <w:spacing w:line="360" w:lineRule="auto"/>
        <w:contextualSpacing/>
        <w:rPr>
          <w:rFonts w:ascii="Tahoma" w:hAnsi="Tahoma" w:cs="Tahoma"/>
          <w:sz w:val="24"/>
          <w:szCs w:val="24"/>
        </w:rPr>
      </w:pPr>
      <w:r w:rsidRPr="007E69C6">
        <w:rPr>
          <w:rFonts w:ascii="Tahoma" w:hAnsi="Tahoma" w:cs="Tahoma"/>
          <w:sz w:val="24"/>
          <w:szCs w:val="24"/>
        </w:rPr>
        <w:t>2.9.6 Price variation requests shall be processed by KEPHIS within 30 days of receiving the request.</w:t>
      </w:r>
    </w:p>
    <w:p w14:paraId="04241257" w14:textId="77777777" w:rsidR="00B408CF" w:rsidRPr="007E69C6" w:rsidRDefault="00B408CF" w:rsidP="00B408CF">
      <w:pPr>
        <w:spacing w:line="360" w:lineRule="auto"/>
        <w:contextualSpacing/>
        <w:rPr>
          <w:rFonts w:ascii="Tahoma" w:hAnsi="Tahoma" w:cs="Tahoma"/>
          <w:sz w:val="24"/>
          <w:szCs w:val="24"/>
        </w:rPr>
      </w:pPr>
    </w:p>
    <w:p w14:paraId="76E0420F" w14:textId="77777777" w:rsidR="00B408CF" w:rsidRPr="007E69C6" w:rsidRDefault="00B408CF" w:rsidP="00B408CF">
      <w:pPr>
        <w:spacing w:line="360" w:lineRule="auto"/>
        <w:contextualSpacing/>
        <w:rPr>
          <w:rFonts w:ascii="Tahoma" w:hAnsi="Tahoma" w:cs="Tahoma"/>
          <w:b/>
          <w:bCs/>
          <w:sz w:val="24"/>
          <w:szCs w:val="24"/>
        </w:rPr>
      </w:pPr>
      <w:r>
        <w:rPr>
          <w:rFonts w:ascii="Tahoma" w:hAnsi="Tahoma" w:cs="Tahoma"/>
          <w:b/>
          <w:bCs/>
          <w:sz w:val="24"/>
          <w:szCs w:val="24"/>
        </w:rPr>
        <w:t>2.10 Tender Currencies</w:t>
      </w:r>
    </w:p>
    <w:p w14:paraId="14532AF8" w14:textId="77777777" w:rsidR="00B408CF" w:rsidRDefault="00B408CF" w:rsidP="00B408CF">
      <w:pPr>
        <w:spacing w:line="360" w:lineRule="auto"/>
        <w:contextualSpacing/>
        <w:rPr>
          <w:rFonts w:ascii="Tahoma" w:hAnsi="Tahoma" w:cs="Tahoma"/>
          <w:sz w:val="24"/>
          <w:szCs w:val="24"/>
        </w:rPr>
      </w:pPr>
      <w:r w:rsidRPr="007E69C6">
        <w:rPr>
          <w:rFonts w:ascii="Tahoma" w:hAnsi="Tahoma" w:cs="Tahoma"/>
          <w:sz w:val="24"/>
          <w:szCs w:val="24"/>
        </w:rPr>
        <w:t>2.10.1 Prices shall be quoted in Kenya Shillings unless otherwise specified in the appendix to in Instructions to Tenderers.</w:t>
      </w:r>
    </w:p>
    <w:p w14:paraId="55A426C3" w14:textId="77777777" w:rsidR="00B408CF" w:rsidRPr="007E69C6" w:rsidRDefault="00B408CF" w:rsidP="00B408CF">
      <w:pPr>
        <w:spacing w:line="360" w:lineRule="auto"/>
        <w:contextualSpacing/>
        <w:rPr>
          <w:rFonts w:ascii="Tahoma" w:hAnsi="Tahoma" w:cs="Tahoma"/>
          <w:sz w:val="24"/>
          <w:szCs w:val="24"/>
        </w:rPr>
      </w:pPr>
    </w:p>
    <w:p w14:paraId="156FE94C"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2.11 Tenderers Eligibility and Qualifications.</w:t>
      </w:r>
    </w:p>
    <w:p w14:paraId="0155D604"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2.11.1 Pursuant to Clause 2.1 the tenderer shall furnish, as part of its tender, documents establishing the tenderers eligibility to tender and its qualifications to perform the contract if its tender is accepted.</w:t>
      </w:r>
    </w:p>
    <w:p w14:paraId="54FFFCEB"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2.11.2 The documentary evidence of the tenderers qualifications to perform the contract if its tender is accepted shall establish to KEPHIS satisfaction that the tenderer has the financial and technical capability necessary to perform the contract.</w:t>
      </w:r>
    </w:p>
    <w:p w14:paraId="7B969651" w14:textId="77777777" w:rsidR="00B408CF" w:rsidRPr="007E69C6" w:rsidRDefault="00B408CF" w:rsidP="00B408CF">
      <w:pPr>
        <w:spacing w:line="360" w:lineRule="auto"/>
        <w:contextualSpacing/>
        <w:rPr>
          <w:rFonts w:ascii="Tahoma" w:hAnsi="Tahoma" w:cs="Tahoma"/>
          <w:sz w:val="24"/>
          <w:szCs w:val="24"/>
        </w:rPr>
      </w:pPr>
    </w:p>
    <w:p w14:paraId="5B1189A6" w14:textId="77777777" w:rsidR="00B408CF" w:rsidRPr="007E69C6" w:rsidRDefault="00B408CF" w:rsidP="00B408CF">
      <w:pPr>
        <w:spacing w:line="360" w:lineRule="auto"/>
        <w:contextualSpacing/>
        <w:rPr>
          <w:rFonts w:ascii="Tahoma" w:hAnsi="Tahoma" w:cs="Tahoma"/>
          <w:b/>
          <w:bCs/>
          <w:sz w:val="24"/>
          <w:szCs w:val="24"/>
        </w:rPr>
      </w:pPr>
    </w:p>
    <w:p w14:paraId="4ADA989E" w14:textId="77777777" w:rsidR="00B408CF" w:rsidRPr="007E69C6" w:rsidRDefault="00B408CF" w:rsidP="00B408CF">
      <w:pPr>
        <w:spacing w:line="360" w:lineRule="auto"/>
        <w:contextualSpacing/>
        <w:rPr>
          <w:rFonts w:ascii="Tahoma" w:hAnsi="Tahoma" w:cs="Tahoma"/>
          <w:b/>
          <w:bCs/>
          <w:sz w:val="24"/>
          <w:szCs w:val="24"/>
        </w:rPr>
      </w:pPr>
    </w:p>
    <w:p w14:paraId="3F1DD425" w14:textId="77777777" w:rsidR="00D159F7" w:rsidRDefault="00D159F7" w:rsidP="00B408CF">
      <w:pPr>
        <w:spacing w:line="360" w:lineRule="auto"/>
        <w:contextualSpacing/>
        <w:rPr>
          <w:rFonts w:ascii="Tahoma" w:hAnsi="Tahoma" w:cs="Tahoma"/>
          <w:b/>
          <w:bCs/>
          <w:sz w:val="24"/>
          <w:szCs w:val="24"/>
        </w:rPr>
      </w:pPr>
    </w:p>
    <w:p w14:paraId="766054BF" w14:textId="77777777" w:rsidR="00B408CF" w:rsidRDefault="00B408CF" w:rsidP="00D159F7">
      <w:pPr>
        <w:pStyle w:val="Heading3"/>
        <w:rPr>
          <w:rFonts w:ascii="Tahoma" w:hAnsi="Tahoma" w:cs="Tahoma"/>
          <w:b/>
          <w:color w:val="auto"/>
        </w:rPr>
      </w:pPr>
      <w:bookmarkStart w:id="5" w:name="_Toc63782207"/>
      <w:r w:rsidRPr="00D159F7">
        <w:rPr>
          <w:rFonts w:ascii="Tahoma" w:hAnsi="Tahoma" w:cs="Tahoma"/>
          <w:b/>
          <w:color w:val="auto"/>
        </w:rPr>
        <w:t>2.12 Tender Security</w:t>
      </w:r>
      <w:bookmarkEnd w:id="5"/>
    </w:p>
    <w:p w14:paraId="68A02443" w14:textId="77777777" w:rsidR="00D159F7" w:rsidRPr="00D159F7" w:rsidRDefault="00D159F7" w:rsidP="00D159F7"/>
    <w:p w14:paraId="629C085D"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2.12.1 The tenderer shall furnish, as part of its tender, a tender security for the amount and form specified in the Invitation to tender.</w:t>
      </w:r>
    </w:p>
    <w:p w14:paraId="16F9B274"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2.12.2 The tender security shall be in the amount not exceeding 2 per cent of the tender price.</w:t>
      </w:r>
    </w:p>
    <w:p w14:paraId="043FB761"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2.12.3 The tender security is required to protect KEPHIS against the risk of Tenderers conduct which would warrant the security’s forfeiture, pursuant to paragraph 2.12.7.</w:t>
      </w:r>
    </w:p>
    <w:p w14:paraId="1B6AB04C"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2.12.4 The tender security shall be denominated in a Kenya Shillings or in another freely convertible currency and shall be in the form of:</w:t>
      </w:r>
    </w:p>
    <w:p w14:paraId="66FA25F4" w14:textId="77777777" w:rsidR="00B408CF" w:rsidRPr="007E69C6" w:rsidRDefault="00B408CF" w:rsidP="00B408CF">
      <w:pPr>
        <w:spacing w:line="360" w:lineRule="auto"/>
        <w:contextualSpacing/>
        <w:rPr>
          <w:rFonts w:ascii="Tahoma" w:hAnsi="Tahoma" w:cs="Tahoma"/>
          <w:sz w:val="24"/>
          <w:szCs w:val="24"/>
        </w:rPr>
      </w:pPr>
    </w:p>
    <w:p w14:paraId="258EF36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a) A bank guarantee.</w:t>
      </w:r>
    </w:p>
    <w:p w14:paraId="781BC619"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b) Such insurance guarantee approved by </w:t>
      </w:r>
      <w:r w:rsidR="004B16D1">
        <w:rPr>
          <w:rFonts w:ascii="Tahoma" w:hAnsi="Tahoma" w:cs="Tahoma"/>
          <w:sz w:val="24"/>
          <w:szCs w:val="24"/>
        </w:rPr>
        <w:t>AIK.</w:t>
      </w:r>
    </w:p>
    <w:p w14:paraId="5C8BA291" w14:textId="77777777" w:rsidR="00B408CF" w:rsidRPr="007E69C6" w:rsidRDefault="00B408CF" w:rsidP="00B408CF">
      <w:pPr>
        <w:spacing w:line="360" w:lineRule="auto"/>
        <w:contextualSpacing/>
        <w:rPr>
          <w:rFonts w:ascii="Tahoma" w:hAnsi="Tahoma" w:cs="Tahoma"/>
          <w:sz w:val="24"/>
          <w:szCs w:val="24"/>
        </w:rPr>
      </w:pPr>
    </w:p>
    <w:p w14:paraId="73E88DAF"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2.12.5 Any tender not secured in accordance with paragraph 2.12.1 and 2.12.3 will be rejected by KEPHIS as non-responsive, pursuant to paragraph 2.20.</w:t>
      </w:r>
    </w:p>
    <w:p w14:paraId="3B9059D3"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2.12.6 Unsuccessful tenderers security will be discharged or returned as promptly as possible as but not later than thirty (30) days after the expiration of the period of tender validity prescribed KEPHIS.</w:t>
      </w:r>
    </w:p>
    <w:p w14:paraId="2BD2D92F"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2.12.7 The successful tenderers tender security will be discharged upon the tenderer signing the contract, pursuant to paragraph 2.26, and furnishing the performance security, pursuant to paragraph 2.37.</w:t>
      </w:r>
    </w:p>
    <w:p w14:paraId="52E29845" w14:textId="77777777" w:rsidR="00B408CF" w:rsidRPr="007E69C6" w:rsidRDefault="00B408CF" w:rsidP="00B408CF">
      <w:pPr>
        <w:spacing w:line="360" w:lineRule="auto"/>
        <w:contextualSpacing/>
        <w:rPr>
          <w:rFonts w:ascii="Tahoma" w:hAnsi="Tahoma" w:cs="Tahoma"/>
          <w:sz w:val="24"/>
          <w:szCs w:val="24"/>
        </w:rPr>
      </w:pPr>
    </w:p>
    <w:p w14:paraId="59F871BF"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2.12.8 The tender security may be forfeited:</w:t>
      </w:r>
    </w:p>
    <w:p w14:paraId="2B308EB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(a) If a tenderer </w:t>
      </w:r>
      <w:r w:rsidRPr="007E69C6">
        <w:rPr>
          <w:rFonts w:ascii="Tahoma" w:hAnsi="Tahoma" w:cs="Tahoma"/>
          <w:b/>
          <w:bCs/>
          <w:sz w:val="24"/>
          <w:szCs w:val="24"/>
        </w:rPr>
        <w:t xml:space="preserve">withdraws </w:t>
      </w:r>
      <w:r w:rsidRPr="007E69C6">
        <w:rPr>
          <w:rFonts w:ascii="Tahoma" w:hAnsi="Tahoma" w:cs="Tahoma"/>
          <w:sz w:val="24"/>
          <w:szCs w:val="24"/>
        </w:rPr>
        <w:t xml:space="preserve">its tender </w:t>
      </w:r>
      <w:r w:rsidRPr="007E69C6">
        <w:rPr>
          <w:rFonts w:ascii="Tahoma" w:hAnsi="Tahoma" w:cs="Tahoma"/>
          <w:b/>
          <w:bCs/>
          <w:sz w:val="24"/>
          <w:szCs w:val="24"/>
        </w:rPr>
        <w:t xml:space="preserve">during </w:t>
      </w:r>
      <w:r w:rsidRPr="007E69C6">
        <w:rPr>
          <w:rFonts w:ascii="Tahoma" w:hAnsi="Tahoma" w:cs="Tahoma"/>
          <w:sz w:val="24"/>
          <w:szCs w:val="24"/>
        </w:rPr>
        <w:t>the period of tender validity specified by KEPHIS on the Tender Form; or</w:t>
      </w:r>
    </w:p>
    <w:p w14:paraId="00DF022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(b) In the case of a successful tenderer, </w:t>
      </w:r>
      <w:r w:rsidRPr="007E69C6">
        <w:rPr>
          <w:rFonts w:ascii="Tahoma" w:hAnsi="Tahoma" w:cs="Tahoma"/>
          <w:i/>
          <w:iCs/>
          <w:sz w:val="24"/>
          <w:szCs w:val="24"/>
        </w:rPr>
        <w:t>if the</w:t>
      </w:r>
      <w:r>
        <w:rPr>
          <w:rFonts w:ascii="Tahoma" w:hAnsi="Tahoma" w:cs="Tahoma"/>
          <w:sz w:val="24"/>
          <w:szCs w:val="24"/>
        </w:rPr>
        <w:t xml:space="preserve"> tenderer fails:</w:t>
      </w:r>
    </w:p>
    <w:p w14:paraId="06618010"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sz w:val="24"/>
          <w:szCs w:val="24"/>
        </w:rPr>
        <w:t>(</w:t>
      </w:r>
      <w:proofErr w:type="spellStart"/>
      <w:r w:rsidRPr="007E69C6">
        <w:rPr>
          <w:rFonts w:ascii="Tahoma" w:hAnsi="Tahoma" w:cs="Tahoma"/>
          <w:sz w:val="24"/>
          <w:szCs w:val="24"/>
        </w:rPr>
        <w:t>i</w:t>
      </w:r>
      <w:proofErr w:type="spellEnd"/>
      <w:r w:rsidRPr="007E69C6">
        <w:rPr>
          <w:rFonts w:ascii="Tahoma" w:hAnsi="Tahoma" w:cs="Tahoma"/>
          <w:sz w:val="24"/>
          <w:szCs w:val="24"/>
        </w:rPr>
        <w:t xml:space="preserve">) To sign the contract in accordance with paragraph 2.26. </w:t>
      </w:r>
      <w:proofErr w:type="gramStart"/>
      <w:r w:rsidRPr="007E69C6">
        <w:rPr>
          <w:rFonts w:ascii="Tahoma" w:hAnsi="Tahoma" w:cs="Tahoma"/>
          <w:b/>
          <w:bCs/>
          <w:sz w:val="24"/>
          <w:szCs w:val="24"/>
        </w:rPr>
        <w:t>or</w:t>
      </w:r>
      <w:proofErr w:type="gramEnd"/>
    </w:p>
    <w:p w14:paraId="657A91A5"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(ii) To furnish performance security in accordance with paragraph 2.27.</w:t>
      </w:r>
    </w:p>
    <w:p w14:paraId="2A32563F" w14:textId="77777777" w:rsidR="00D159F7"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(c) If the tenderer rejects, correction of an error in the tender.</w:t>
      </w:r>
    </w:p>
    <w:p w14:paraId="6823674E" w14:textId="77777777" w:rsidR="00B408CF" w:rsidRPr="00D159F7" w:rsidRDefault="00B408CF" w:rsidP="00D159F7">
      <w:pPr>
        <w:pStyle w:val="Heading3"/>
        <w:rPr>
          <w:rFonts w:ascii="Tahoma" w:hAnsi="Tahoma" w:cs="Tahoma"/>
          <w:b/>
          <w:color w:val="auto"/>
        </w:rPr>
      </w:pPr>
      <w:bookmarkStart w:id="6" w:name="_Toc63782208"/>
      <w:r w:rsidRPr="00D159F7">
        <w:rPr>
          <w:rFonts w:ascii="Tahoma" w:hAnsi="Tahoma" w:cs="Tahoma"/>
          <w:b/>
          <w:color w:val="auto"/>
        </w:rPr>
        <w:lastRenderedPageBreak/>
        <w:t>2.13 Validity of Tenders</w:t>
      </w:r>
      <w:r w:rsidR="00D159F7">
        <w:rPr>
          <w:rFonts w:ascii="Tahoma" w:hAnsi="Tahoma" w:cs="Tahoma"/>
          <w:b/>
          <w:color w:val="auto"/>
        </w:rPr>
        <w:t>.</w:t>
      </w:r>
      <w:bookmarkEnd w:id="6"/>
    </w:p>
    <w:p w14:paraId="313F12EC"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2.13.1 Tenders shall remain valid for 120 days or as specified in the invitation to tender after date of tender opening prescribed by KEPHIS, pursuant to paragraph 2.18. A tender valid for a shorter period shall be rej</w:t>
      </w:r>
      <w:r>
        <w:rPr>
          <w:rFonts w:ascii="Tahoma" w:hAnsi="Tahoma" w:cs="Tahoma"/>
          <w:sz w:val="24"/>
          <w:szCs w:val="24"/>
        </w:rPr>
        <w:t>ected KEPHIS as non-responsive.</w:t>
      </w:r>
    </w:p>
    <w:p w14:paraId="5BC5BDAD"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2.13.2 In exceptional circumstances, KEPHIS may solicit the Tenderer’s consent to an extension of the period of validity. The request and the responses thereto shall be made in writing. The tender security provided under paragraph 2.12 shall also be suitably extended. A tenderer may refuse the request without forfeiting its tender security. A tenderer granting the request will not be required nor permitted to modify its tender.</w:t>
      </w:r>
    </w:p>
    <w:p w14:paraId="4C0A7CCC"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2.14 Format and Signing of Tender</w:t>
      </w:r>
    </w:p>
    <w:p w14:paraId="49628DFA"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2.14.1 The tenderer shall prepare one copy of the tender, clearly marked “ORIGINAL TENDER” as appropriate.</w:t>
      </w:r>
    </w:p>
    <w:p w14:paraId="64ED90ED"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2.14.2 The original of the tender shall be typed or written in indelible ink and shall be signed by the tenderer or a person or persons duly authorized to bind the tenderer to the contract. All pages of the tender, except for </w:t>
      </w:r>
      <w:proofErr w:type="spellStart"/>
      <w:r w:rsidRPr="007E69C6">
        <w:rPr>
          <w:rFonts w:ascii="Tahoma" w:hAnsi="Tahoma" w:cs="Tahoma"/>
          <w:sz w:val="24"/>
          <w:szCs w:val="24"/>
        </w:rPr>
        <w:t>unamended</w:t>
      </w:r>
      <w:proofErr w:type="spellEnd"/>
      <w:r w:rsidRPr="007E69C6">
        <w:rPr>
          <w:rFonts w:ascii="Tahoma" w:hAnsi="Tahoma" w:cs="Tahoma"/>
          <w:sz w:val="24"/>
          <w:szCs w:val="24"/>
        </w:rPr>
        <w:t xml:space="preserve"> printed literature, shall be initialed by the person or persons signing the tender.</w:t>
      </w:r>
    </w:p>
    <w:p w14:paraId="08DDBD87"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2.14.3 The tender shall have no interlineations, erasures, or overwriting except as necessary to correct errors made by the tenderer, in which case such corrections shall be initialed by the person or persons signing the tender.</w:t>
      </w:r>
    </w:p>
    <w:p w14:paraId="3DBC86F6"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2.15 Sealing and Marking of Tenders</w:t>
      </w:r>
    </w:p>
    <w:p w14:paraId="04925793"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2.15.1 The tenderer shall seal the original of the tender in an envelope, duly marking the envelope as “ORIGINAL” The envelope shall: be addressed to,</w:t>
      </w:r>
    </w:p>
    <w:p w14:paraId="7D364B76" w14:textId="77777777" w:rsidR="00B408CF" w:rsidRPr="007E69C6" w:rsidRDefault="00B408CF" w:rsidP="00B408CF">
      <w:pPr>
        <w:spacing w:line="360" w:lineRule="auto"/>
        <w:ind w:left="720"/>
        <w:contextualSpacing/>
        <w:rPr>
          <w:rFonts w:ascii="Tahoma" w:hAnsi="Tahoma" w:cs="Tahoma"/>
          <w:b/>
          <w:i/>
          <w:iCs/>
          <w:sz w:val="24"/>
          <w:szCs w:val="24"/>
        </w:rPr>
      </w:pPr>
      <w:r w:rsidRPr="007E69C6">
        <w:rPr>
          <w:rFonts w:ascii="Tahoma" w:hAnsi="Tahoma" w:cs="Tahoma"/>
          <w:b/>
          <w:i/>
          <w:iCs/>
          <w:sz w:val="24"/>
          <w:szCs w:val="24"/>
        </w:rPr>
        <w:t>The Director,</w:t>
      </w:r>
    </w:p>
    <w:p w14:paraId="26F9DC63" w14:textId="77777777" w:rsidR="00B408CF" w:rsidRPr="007E69C6" w:rsidRDefault="00B408CF" w:rsidP="00B408CF">
      <w:pPr>
        <w:spacing w:line="360" w:lineRule="auto"/>
        <w:ind w:left="720"/>
        <w:contextualSpacing/>
        <w:rPr>
          <w:rFonts w:ascii="Tahoma" w:hAnsi="Tahoma" w:cs="Tahoma"/>
          <w:b/>
          <w:i/>
          <w:iCs/>
          <w:sz w:val="24"/>
          <w:szCs w:val="24"/>
        </w:rPr>
      </w:pPr>
      <w:r w:rsidRPr="007E69C6">
        <w:rPr>
          <w:rFonts w:ascii="Tahoma" w:hAnsi="Tahoma" w:cs="Tahoma"/>
          <w:b/>
          <w:i/>
          <w:iCs/>
          <w:sz w:val="24"/>
          <w:szCs w:val="24"/>
        </w:rPr>
        <w:t>Kenya Plant Health Inspectorate Service,</w:t>
      </w:r>
    </w:p>
    <w:p w14:paraId="5A8898CE" w14:textId="77777777" w:rsidR="00B408CF" w:rsidRPr="007E69C6" w:rsidRDefault="00B408CF" w:rsidP="00B408CF">
      <w:pPr>
        <w:spacing w:line="360" w:lineRule="auto"/>
        <w:ind w:left="720"/>
        <w:contextualSpacing/>
        <w:rPr>
          <w:rFonts w:ascii="Tahoma" w:hAnsi="Tahoma" w:cs="Tahoma"/>
          <w:b/>
          <w:i/>
          <w:iCs/>
          <w:sz w:val="24"/>
          <w:szCs w:val="24"/>
        </w:rPr>
      </w:pPr>
      <w:r w:rsidRPr="007E69C6">
        <w:rPr>
          <w:rFonts w:ascii="Tahoma" w:hAnsi="Tahoma" w:cs="Tahoma"/>
          <w:b/>
          <w:i/>
          <w:iCs/>
          <w:sz w:val="24"/>
          <w:szCs w:val="24"/>
        </w:rPr>
        <w:t>P.O. Box 49592 00100 GPO,</w:t>
      </w:r>
    </w:p>
    <w:p w14:paraId="455B04AE" w14:textId="77777777" w:rsidR="00B408CF" w:rsidRPr="007E69C6" w:rsidRDefault="00B408CF" w:rsidP="00B408CF">
      <w:pPr>
        <w:spacing w:line="360" w:lineRule="auto"/>
        <w:ind w:left="720"/>
        <w:contextualSpacing/>
        <w:rPr>
          <w:rFonts w:ascii="Tahoma" w:hAnsi="Tahoma" w:cs="Tahoma"/>
          <w:b/>
          <w:i/>
          <w:iCs/>
          <w:sz w:val="24"/>
          <w:szCs w:val="24"/>
        </w:rPr>
      </w:pPr>
      <w:r w:rsidRPr="007E69C6">
        <w:rPr>
          <w:rFonts w:ascii="Tahoma" w:hAnsi="Tahoma" w:cs="Tahoma"/>
          <w:b/>
          <w:i/>
          <w:iCs/>
          <w:sz w:val="24"/>
          <w:szCs w:val="24"/>
        </w:rPr>
        <w:t>Nairobi</w:t>
      </w:r>
    </w:p>
    <w:p w14:paraId="4FCF6BFD" w14:textId="724D21D9" w:rsidR="00B408CF" w:rsidRPr="007E69C6" w:rsidRDefault="00B408CF" w:rsidP="00B408CF">
      <w:pPr>
        <w:spacing w:line="360" w:lineRule="auto"/>
        <w:contextualSpacing/>
        <w:rPr>
          <w:rFonts w:ascii="Tahoma" w:hAnsi="Tahoma" w:cs="Tahoma"/>
          <w:b/>
          <w:sz w:val="24"/>
          <w:szCs w:val="24"/>
        </w:rPr>
      </w:pPr>
      <w:r w:rsidRPr="007E69C6">
        <w:rPr>
          <w:rFonts w:ascii="Tahoma" w:hAnsi="Tahoma" w:cs="Tahoma"/>
          <w:sz w:val="24"/>
          <w:szCs w:val="24"/>
        </w:rPr>
        <w:t xml:space="preserve">So as to be received on or before </w:t>
      </w:r>
      <w:r w:rsidR="00745D1C">
        <w:rPr>
          <w:rFonts w:ascii="Tahoma" w:hAnsi="Tahoma" w:cs="Tahoma"/>
          <w:sz w:val="24"/>
          <w:szCs w:val="24"/>
        </w:rPr>
        <w:t>Monday</w:t>
      </w:r>
      <w:r w:rsidR="000F5219">
        <w:rPr>
          <w:rFonts w:ascii="Tahoma" w:hAnsi="Tahoma" w:cs="Tahoma"/>
          <w:sz w:val="24"/>
          <w:szCs w:val="24"/>
        </w:rPr>
        <w:t>,</w:t>
      </w:r>
      <w:r w:rsidRPr="002A03B0">
        <w:rPr>
          <w:rFonts w:ascii="Tahoma" w:hAnsi="Tahoma" w:cs="Tahoma"/>
          <w:b/>
          <w:sz w:val="24"/>
          <w:szCs w:val="24"/>
        </w:rPr>
        <w:t xml:space="preserve"> </w:t>
      </w:r>
      <w:r w:rsidR="00745D1C">
        <w:rPr>
          <w:rFonts w:ascii="Tahoma" w:hAnsi="Tahoma" w:cs="Tahoma"/>
          <w:b/>
          <w:sz w:val="24"/>
          <w:szCs w:val="24"/>
        </w:rPr>
        <w:t>31st</w:t>
      </w:r>
      <w:r w:rsidR="00745D1C" w:rsidRPr="002A03B0">
        <w:rPr>
          <w:rFonts w:ascii="Tahoma" w:hAnsi="Tahoma" w:cs="Tahoma"/>
          <w:b/>
          <w:sz w:val="24"/>
          <w:szCs w:val="24"/>
        </w:rPr>
        <w:t xml:space="preserve"> </w:t>
      </w:r>
      <w:r w:rsidR="000F5219">
        <w:rPr>
          <w:rFonts w:ascii="Tahoma" w:hAnsi="Tahoma" w:cs="Tahoma"/>
          <w:b/>
          <w:sz w:val="24"/>
          <w:szCs w:val="24"/>
        </w:rPr>
        <w:t>May</w:t>
      </w:r>
      <w:r w:rsidRPr="002A03B0">
        <w:rPr>
          <w:rFonts w:ascii="Tahoma" w:hAnsi="Tahoma" w:cs="Tahoma"/>
          <w:b/>
          <w:sz w:val="24"/>
          <w:szCs w:val="24"/>
        </w:rPr>
        <w:t xml:space="preserve"> 2021 at 10:30 am.</w:t>
      </w:r>
    </w:p>
    <w:p w14:paraId="636EAE83" w14:textId="1FBD4971" w:rsidR="00B408CF" w:rsidRPr="007E69C6" w:rsidRDefault="00B408CF" w:rsidP="00B408CF">
      <w:pPr>
        <w:spacing w:line="360" w:lineRule="auto"/>
        <w:contextualSpacing/>
        <w:rPr>
          <w:rFonts w:ascii="Tahoma" w:hAnsi="Tahoma" w:cs="Tahoma"/>
          <w:b/>
          <w:sz w:val="24"/>
          <w:szCs w:val="24"/>
        </w:rPr>
      </w:pPr>
      <w:r w:rsidRPr="007E69C6">
        <w:rPr>
          <w:rFonts w:ascii="Tahoma" w:hAnsi="Tahoma" w:cs="Tahoma"/>
          <w:sz w:val="24"/>
          <w:szCs w:val="24"/>
        </w:rPr>
        <w:t xml:space="preserve"> (b) </w:t>
      </w:r>
      <w:proofErr w:type="gramStart"/>
      <w:r w:rsidRPr="007E69C6">
        <w:rPr>
          <w:rFonts w:ascii="Tahoma" w:hAnsi="Tahoma" w:cs="Tahoma"/>
          <w:sz w:val="24"/>
          <w:szCs w:val="24"/>
        </w:rPr>
        <w:t>and</w:t>
      </w:r>
      <w:proofErr w:type="gramEnd"/>
      <w:r w:rsidRPr="007E69C6">
        <w:rPr>
          <w:rFonts w:ascii="Tahoma" w:hAnsi="Tahoma" w:cs="Tahoma"/>
          <w:sz w:val="24"/>
          <w:szCs w:val="24"/>
        </w:rPr>
        <w:t xml:space="preserve"> should bear, tender number and name in the invitation to tender and the words: “DO NOT OPEN BEFORE </w:t>
      </w:r>
      <w:r w:rsidRPr="002A03B0">
        <w:rPr>
          <w:rFonts w:ascii="Tahoma" w:hAnsi="Tahoma" w:cs="Tahoma"/>
          <w:sz w:val="24"/>
          <w:szCs w:val="24"/>
        </w:rPr>
        <w:t>(</w:t>
      </w:r>
      <w:r w:rsidR="00745D1C">
        <w:rPr>
          <w:rFonts w:ascii="Tahoma" w:hAnsi="Tahoma" w:cs="Tahoma"/>
          <w:b/>
          <w:sz w:val="24"/>
          <w:szCs w:val="24"/>
        </w:rPr>
        <w:t>Monday</w:t>
      </w:r>
      <w:r w:rsidRPr="002A03B0">
        <w:rPr>
          <w:rFonts w:ascii="Tahoma" w:hAnsi="Tahoma" w:cs="Tahoma"/>
          <w:b/>
          <w:sz w:val="24"/>
          <w:szCs w:val="24"/>
        </w:rPr>
        <w:t xml:space="preserve">, </w:t>
      </w:r>
      <w:r w:rsidR="00745D1C">
        <w:rPr>
          <w:rFonts w:ascii="Tahoma" w:hAnsi="Tahoma" w:cs="Tahoma"/>
          <w:b/>
          <w:sz w:val="24"/>
          <w:szCs w:val="24"/>
        </w:rPr>
        <w:t>31</w:t>
      </w:r>
      <w:r w:rsidR="00745D1C" w:rsidRPr="00745D1C">
        <w:rPr>
          <w:rFonts w:ascii="Tahoma" w:hAnsi="Tahoma" w:cs="Tahoma"/>
          <w:b/>
          <w:sz w:val="24"/>
          <w:szCs w:val="24"/>
          <w:vertAlign w:val="superscript"/>
        </w:rPr>
        <w:t>st</w:t>
      </w:r>
      <w:r w:rsidR="00745D1C">
        <w:rPr>
          <w:rFonts w:ascii="Tahoma" w:hAnsi="Tahoma" w:cs="Tahoma"/>
          <w:b/>
          <w:sz w:val="24"/>
          <w:szCs w:val="24"/>
        </w:rPr>
        <w:t xml:space="preserve"> </w:t>
      </w:r>
      <w:r w:rsidR="000F5219">
        <w:rPr>
          <w:rFonts w:ascii="Tahoma" w:hAnsi="Tahoma" w:cs="Tahoma"/>
          <w:b/>
          <w:sz w:val="24"/>
          <w:szCs w:val="24"/>
        </w:rPr>
        <w:t>May</w:t>
      </w:r>
      <w:r w:rsidRPr="002A03B0">
        <w:rPr>
          <w:rFonts w:ascii="Tahoma" w:hAnsi="Tahoma" w:cs="Tahoma"/>
          <w:b/>
          <w:sz w:val="24"/>
          <w:szCs w:val="24"/>
        </w:rPr>
        <w:t xml:space="preserve"> 2021 at 10:30 am.)</w:t>
      </w:r>
    </w:p>
    <w:p w14:paraId="2829BD1F" w14:textId="77777777" w:rsidR="00B408CF" w:rsidRPr="007E69C6" w:rsidRDefault="00B408CF" w:rsidP="00B408CF">
      <w:pPr>
        <w:spacing w:line="360" w:lineRule="auto"/>
        <w:contextualSpacing/>
        <w:rPr>
          <w:rFonts w:ascii="Tahoma" w:hAnsi="Tahoma" w:cs="Tahoma"/>
          <w:b/>
          <w:sz w:val="24"/>
          <w:szCs w:val="24"/>
        </w:rPr>
      </w:pPr>
    </w:p>
    <w:p w14:paraId="64490675" w14:textId="77777777" w:rsidR="00B408CF" w:rsidRPr="00D159F7" w:rsidRDefault="00B408CF" w:rsidP="00D159F7">
      <w:pPr>
        <w:pStyle w:val="Heading3"/>
        <w:rPr>
          <w:rFonts w:ascii="Tahoma" w:hAnsi="Tahoma" w:cs="Tahoma"/>
          <w:color w:val="auto"/>
        </w:rPr>
      </w:pPr>
      <w:r w:rsidRPr="00D159F7">
        <w:rPr>
          <w:rFonts w:ascii="Tahoma" w:hAnsi="Tahoma" w:cs="Tahoma"/>
          <w:b/>
          <w:color w:val="auto"/>
        </w:rPr>
        <w:lastRenderedPageBreak/>
        <w:t xml:space="preserve"> </w:t>
      </w:r>
      <w:bookmarkStart w:id="7" w:name="_Toc63782209"/>
      <w:r w:rsidRPr="00D159F7">
        <w:rPr>
          <w:rFonts w:ascii="Tahoma" w:hAnsi="Tahoma" w:cs="Tahoma"/>
          <w:color w:val="auto"/>
        </w:rPr>
        <w:t>2.15.2 The envelope shall also indicate the name and address of the tenderer to enable the tender to be returned unopened in case it is declared “late”.</w:t>
      </w:r>
      <w:bookmarkEnd w:id="7"/>
    </w:p>
    <w:p w14:paraId="6089992F"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2.15.3 If the envelope is not sealed and marked as required by paragraph 2.15.1, KEPHIS will assume no responsibility for the tender’s misplacement or premature opening.</w:t>
      </w:r>
    </w:p>
    <w:p w14:paraId="19C68262" w14:textId="77777777" w:rsidR="00B408CF" w:rsidRPr="007E69C6" w:rsidRDefault="00B408CF" w:rsidP="00B408CF">
      <w:pPr>
        <w:spacing w:line="360" w:lineRule="auto"/>
        <w:contextualSpacing/>
        <w:rPr>
          <w:rFonts w:ascii="Tahoma" w:hAnsi="Tahoma" w:cs="Tahoma"/>
          <w:sz w:val="24"/>
          <w:szCs w:val="24"/>
        </w:rPr>
      </w:pPr>
    </w:p>
    <w:p w14:paraId="6F84A910"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2.16 Deadline for Submission of Tenders</w:t>
      </w:r>
    </w:p>
    <w:p w14:paraId="4F56C53F" w14:textId="72BBD274"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2.16.1 Tenders must be received by KEPHIS at the address specified in the appendix to instructions to tenderers no later than </w:t>
      </w:r>
      <w:r w:rsidR="00745D1C">
        <w:rPr>
          <w:rFonts w:ascii="Tahoma" w:hAnsi="Tahoma" w:cs="Tahoma"/>
          <w:b/>
          <w:bCs/>
          <w:sz w:val="24"/>
          <w:szCs w:val="24"/>
        </w:rPr>
        <w:t>Monday</w:t>
      </w:r>
      <w:r w:rsidRPr="002A03B0">
        <w:rPr>
          <w:rFonts w:ascii="Tahoma" w:hAnsi="Tahoma" w:cs="Tahoma"/>
          <w:b/>
          <w:bCs/>
          <w:sz w:val="24"/>
          <w:szCs w:val="24"/>
        </w:rPr>
        <w:t xml:space="preserve">, </w:t>
      </w:r>
      <w:r w:rsidR="00745D1C">
        <w:rPr>
          <w:rFonts w:ascii="Tahoma" w:hAnsi="Tahoma" w:cs="Tahoma"/>
          <w:b/>
          <w:bCs/>
          <w:sz w:val="24"/>
          <w:szCs w:val="24"/>
        </w:rPr>
        <w:t>31st</w:t>
      </w:r>
      <w:r w:rsidR="00745D1C" w:rsidRPr="002A03B0">
        <w:rPr>
          <w:rFonts w:ascii="Tahoma" w:hAnsi="Tahoma" w:cs="Tahoma"/>
          <w:b/>
          <w:bCs/>
          <w:sz w:val="24"/>
          <w:szCs w:val="24"/>
        </w:rPr>
        <w:t xml:space="preserve"> </w:t>
      </w:r>
      <w:r w:rsidR="000F5219">
        <w:rPr>
          <w:rFonts w:ascii="Tahoma" w:hAnsi="Tahoma" w:cs="Tahoma"/>
          <w:b/>
          <w:bCs/>
          <w:sz w:val="24"/>
          <w:szCs w:val="24"/>
        </w:rPr>
        <w:t>May</w:t>
      </w:r>
      <w:r w:rsidRPr="002A03B0">
        <w:rPr>
          <w:rFonts w:ascii="Tahoma" w:hAnsi="Tahoma" w:cs="Tahoma"/>
          <w:b/>
          <w:bCs/>
          <w:sz w:val="24"/>
          <w:szCs w:val="24"/>
        </w:rPr>
        <w:t xml:space="preserve"> 2021 at 10:30 am.</w:t>
      </w:r>
    </w:p>
    <w:p w14:paraId="4ED9D43B"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2.16.2 KEPHIS may, at its discretion, extend this deadline for the submission of tenders by amending the tender documents in accordance with paragraph 5, in which case all rights and obligations of KEPHIS and candidates previously subject to the deadline will thereafter be subject to the deadline as extended.</w:t>
      </w:r>
    </w:p>
    <w:p w14:paraId="15AFCD2D"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2.16.3 Bulky tenders which will not fit in the tender box shall be received by KEPHIS as provided for in the appendix.</w:t>
      </w:r>
    </w:p>
    <w:p w14:paraId="145F06D9" w14:textId="77777777" w:rsidR="00B408CF" w:rsidRPr="007E69C6" w:rsidRDefault="00B408CF" w:rsidP="00B408CF">
      <w:pPr>
        <w:spacing w:line="360" w:lineRule="auto"/>
        <w:contextualSpacing/>
        <w:rPr>
          <w:rFonts w:ascii="Tahoma" w:hAnsi="Tahoma" w:cs="Tahoma"/>
          <w:sz w:val="24"/>
          <w:szCs w:val="24"/>
        </w:rPr>
      </w:pPr>
    </w:p>
    <w:p w14:paraId="1C9681F5"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2.17 Modification and withdrawal of tenders</w:t>
      </w:r>
      <w:r w:rsidR="002A03B0">
        <w:rPr>
          <w:rFonts w:ascii="Tahoma" w:hAnsi="Tahoma" w:cs="Tahoma"/>
          <w:b/>
          <w:bCs/>
          <w:sz w:val="24"/>
          <w:szCs w:val="24"/>
        </w:rPr>
        <w:t>.</w:t>
      </w:r>
    </w:p>
    <w:p w14:paraId="550466A6"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2.17.1 The tenderer may modify or withdraw its tender after the tender’s submission, provided that written notice of the modification , including substitution or withdrawal of the tender’s is received by KEPHIS prior to the deadline prescribed for the submission of tenders.</w:t>
      </w:r>
    </w:p>
    <w:p w14:paraId="24E2D58F"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2.17.2 The Tenderer’s modification or withdrawal notice shall be prepared, sealed, marked, and dispatched in accordance with the provisions of paragraph 2.15. A withdrawal notice may also be sent by cable, but followed by a signed confirmation copy, post marked not later than the deadline for submission of tenders.</w:t>
      </w:r>
    </w:p>
    <w:p w14:paraId="2D278DF7"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2.17.3 No tender may be modified after the deadline for submission of tenders.</w:t>
      </w:r>
    </w:p>
    <w:p w14:paraId="617E0D5A"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2.17.4 No tender may be withdrawn in the interval between the deadline for submission of tenders and the expiration of the period of tender validity specified by the tenderer on the Tender</w:t>
      </w:r>
      <w:r>
        <w:rPr>
          <w:rFonts w:ascii="Tahoma" w:hAnsi="Tahoma" w:cs="Tahoma"/>
          <w:sz w:val="24"/>
          <w:szCs w:val="24"/>
        </w:rPr>
        <w:t xml:space="preserve"> </w:t>
      </w:r>
      <w:r w:rsidRPr="007E69C6">
        <w:rPr>
          <w:rFonts w:ascii="Tahoma" w:hAnsi="Tahoma" w:cs="Tahoma"/>
          <w:sz w:val="24"/>
          <w:szCs w:val="24"/>
        </w:rPr>
        <w:t>Form. Withdrawal of a tender during this interval may result in the Tenderer’s forfeiture of its tender security, pursuant to paragraph 2.12.8.</w:t>
      </w:r>
    </w:p>
    <w:p w14:paraId="3BD3209E" w14:textId="77777777" w:rsidR="00B408CF" w:rsidRPr="00D159F7" w:rsidRDefault="00B408CF" w:rsidP="00D159F7">
      <w:pPr>
        <w:pStyle w:val="Heading3"/>
        <w:rPr>
          <w:rFonts w:ascii="Tahoma" w:hAnsi="Tahoma" w:cs="Tahoma"/>
          <w:color w:val="auto"/>
        </w:rPr>
      </w:pPr>
      <w:bookmarkStart w:id="8" w:name="_Toc63782210"/>
      <w:r w:rsidRPr="00D159F7">
        <w:rPr>
          <w:rFonts w:ascii="Tahoma" w:hAnsi="Tahoma" w:cs="Tahoma"/>
          <w:color w:val="auto"/>
        </w:rPr>
        <w:lastRenderedPageBreak/>
        <w:t>2.17.5 KEPHIS may at any time terminate procurement proceedings before contract award and shall not be liable to any person for the termination.</w:t>
      </w:r>
      <w:bookmarkEnd w:id="8"/>
    </w:p>
    <w:p w14:paraId="2D972EF5" w14:textId="77777777" w:rsidR="00B408CF" w:rsidRDefault="00B408CF" w:rsidP="00B408CF">
      <w:pPr>
        <w:spacing w:line="360" w:lineRule="auto"/>
        <w:contextualSpacing/>
        <w:rPr>
          <w:rFonts w:ascii="Tahoma" w:hAnsi="Tahoma" w:cs="Tahoma"/>
          <w:sz w:val="24"/>
          <w:szCs w:val="24"/>
        </w:rPr>
      </w:pPr>
      <w:r w:rsidRPr="007E69C6">
        <w:rPr>
          <w:rFonts w:ascii="Tahoma" w:hAnsi="Tahoma" w:cs="Tahoma"/>
          <w:sz w:val="24"/>
          <w:szCs w:val="24"/>
        </w:rPr>
        <w:t>2.17.6 KEPHIS shall give prompt notice of the termination to the tenderers and on request give its reasons for termination within 14 days of receiving the request from any tenderer.</w:t>
      </w:r>
    </w:p>
    <w:p w14:paraId="1BF13384" w14:textId="77777777" w:rsidR="00B408CF" w:rsidRPr="007E69C6" w:rsidRDefault="00B408CF" w:rsidP="00B408CF">
      <w:pPr>
        <w:spacing w:line="360" w:lineRule="auto"/>
        <w:contextualSpacing/>
        <w:rPr>
          <w:rFonts w:ascii="Tahoma" w:hAnsi="Tahoma" w:cs="Tahoma"/>
          <w:sz w:val="24"/>
          <w:szCs w:val="24"/>
        </w:rPr>
      </w:pPr>
    </w:p>
    <w:p w14:paraId="0F51FF83"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2.18 Opening of Tenders</w:t>
      </w:r>
    </w:p>
    <w:p w14:paraId="57C3ECAD" w14:textId="59ECA829"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2.18.1 KEPHIS will open all tenders in the presence of tenderers’ representatives who choose to attend, on </w:t>
      </w:r>
      <w:r w:rsidR="00745D1C">
        <w:rPr>
          <w:rFonts w:ascii="Tahoma" w:hAnsi="Tahoma" w:cs="Tahoma"/>
          <w:b/>
          <w:bCs/>
          <w:i/>
          <w:iCs/>
          <w:sz w:val="24"/>
          <w:szCs w:val="24"/>
        </w:rPr>
        <w:t>Monday</w:t>
      </w:r>
      <w:r w:rsidRPr="002A03B0">
        <w:rPr>
          <w:rFonts w:ascii="Tahoma" w:hAnsi="Tahoma" w:cs="Tahoma"/>
          <w:b/>
          <w:bCs/>
          <w:i/>
          <w:iCs/>
          <w:sz w:val="24"/>
          <w:szCs w:val="24"/>
        </w:rPr>
        <w:t xml:space="preserve"> </w:t>
      </w:r>
      <w:r w:rsidR="00745D1C">
        <w:rPr>
          <w:rFonts w:ascii="Tahoma" w:hAnsi="Tahoma" w:cs="Tahoma"/>
          <w:b/>
          <w:bCs/>
          <w:i/>
          <w:iCs/>
          <w:sz w:val="24"/>
          <w:szCs w:val="24"/>
        </w:rPr>
        <w:t>31</w:t>
      </w:r>
      <w:r w:rsidR="00745D1C" w:rsidRPr="00745D1C">
        <w:rPr>
          <w:rFonts w:ascii="Tahoma" w:hAnsi="Tahoma" w:cs="Tahoma"/>
          <w:b/>
          <w:bCs/>
          <w:i/>
          <w:iCs/>
          <w:sz w:val="24"/>
          <w:szCs w:val="24"/>
          <w:vertAlign w:val="superscript"/>
        </w:rPr>
        <w:t>st</w:t>
      </w:r>
      <w:r w:rsidR="00745D1C">
        <w:rPr>
          <w:rFonts w:ascii="Tahoma" w:hAnsi="Tahoma" w:cs="Tahoma"/>
          <w:b/>
          <w:bCs/>
          <w:i/>
          <w:iCs/>
          <w:sz w:val="24"/>
          <w:szCs w:val="24"/>
        </w:rPr>
        <w:t xml:space="preserve"> </w:t>
      </w:r>
      <w:r w:rsidR="000F5219">
        <w:rPr>
          <w:rFonts w:ascii="Tahoma" w:hAnsi="Tahoma" w:cs="Tahoma"/>
          <w:b/>
          <w:bCs/>
          <w:i/>
          <w:iCs/>
          <w:sz w:val="24"/>
          <w:szCs w:val="24"/>
        </w:rPr>
        <w:t>May</w:t>
      </w:r>
      <w:r w:rsidRPr="002A03B0">
        <w:rPr>
          <w:rFonts w:ascii="Tahoma" w:hAnsi="Tahoma" w:cs="Tahoma"/>
          <w:b/>
          <w:bCs/>
          <w:i/>
          <w:iCs/>
          <w:sz w:val="24"/>
          <w:szCs w:val="24"/>
        </w:rPr>
        <w:t xml:space="preserve"> 2021 at 10:30 am</w:t>
      </w:r>
      <w:r w:rsidRPr="007E69C6">
        <w:rPr>
          <w:rFonts w:ascii="Tahoma" w:hAnsi="Tahoma" w:cs="Tahoma"/>
          <w:b/>
          <w:bCs/>
          <w:i/>
          <w:iCs/>
          <w:sz w:val="24"/>
          <w:szCs w:val="24"/>
        </w:rPr>
        <w:t xml:space="preserve"> </w:t>
      </w:r>
      <w:r w:rsidRPr="007E69C6">
        <w:rPr>
          <w:rFonts w:ascii="Tahoma" w:hAnsi="Tahoma" w:cs="Tahoma"/>
          <w:sz w:val="24"/>
          <w:szCs w:val="24"/>
        </w:rPr>
        <w:t xml:space="preserve">and in the location specified in the invitation to tender. </w:t>
      </w:r>
    </w:p>
    <w:p w14:paraId="125B898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The tenderers’ representatives who are present shall sign a register evidencing their attendance.</w:t>
      </w:r>
    </w:p>
    <w:p w14:paraId="5CB6FFD7"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2.18.2 The tenderers’ names, tender modifications or withdrawals, tender prices, discounts, and the presence or absence of requisite tender security and such other details as KEPHIS , at its discretion, may consider appropriate, will be announced at the opening.</w:t>
      </w:r>
    </w:p>
    <w:p w14:paraId="7381BD1C" w14:textId="77777777" w:rsidR="00B408CF" w:rsidRPr="00AB73D2"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2.18.3 KEPHIS will prepare minutes of the tender opening which will be submitted to the tenderers that signed the tender opening register </w:t>
      </w:r>
      <w:r>
        <w:rPr>
          <w:rFonts w:ascii="Tahoma" w:hAnsi="Tahoma" w:cs="Tahoma"/>
          <w:sz w:val="24"/>
          <w:szCs w:val="24"/>
        </w:rPr>
        <w:t>and will have made the request.</w:t>
      </w:r>
    </w:p>
    <w:p w14:paraId="5340CB7D" w14:textId="77777777" w:rsidR="00B408CF" w:rsidRDefault="00B408CF" w:rsidP="00B408CF">
      <w:pPr>
        <w:spacing w:line="360" w:lineRule="auto"/>
        <w:contextualSpacing/>
        <w:rPr>
          <w:rFonts w:ascii="Tahoma" w:hAnsi="Tahoma" w:cs="Tahoma"/>
          <w:b/>
          <w:bCs/>
          <w:sz w:val="24"/>
          <w:szCs w:val="24"/>
        </w:rPr>
      </w:pPr>
    </w:p>
    <w:p w14:paraId="77CB5F09" w14:textId="77777777" w:rsidR="00B408CF" w:rsidRPr="007E69C6" w:rsidRDefault="00B408CF" w:rsidP="00B408CF">
      <w:pPr>
        <w:spacing w:line="360" w:lineRule="auto"/>
        <w:contextualSpacing/>
        <w:rPr>
          <w:rFonts w:ascii="Tahoma" w:hAnsi="Tahoma" w:cs="Tahoma"/>
          <w:b/>
          <w:bCs/>
          <w:sz w:val="24"/>
          <w:szCs w:val="24"/>
        </w:rPr>
      </w:pPr>
      <w:r>
        <w:rPr>
          <w:rFonts w:ascii="Tahoma" w:hAnsi="Tahoma" w:cs="Tahoma"/>
          <w:b/>
          <w:bCs/>
          <w:sz w:val="24"/>
          <w:szCs w:val="24"/>
        </w:rPr>
        <w:t>2.19 Clarification of tenders</w:t>
      </w:r>
    </w:p>
    <w:p w14:paraId="5009DA4C"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2.19.1 To assist in the examination, evaluation and comparison of tenders KEPHIS may at its discretion, ask the tenderer for a clarification of its tender. The request for clarification and the response shall be in writing, and no change in the prices or substance shall be sought, offered, or permitted.</w:t>
      </w:r>
    </w:p>
    <w:p w14:paraId="25088388" w14:textId="77777777" w:rsidR="00B408CF" w:rsidRDefault="00B408CF" w:rsidP="00B408CF">
      <w:pPr>
        <w:spacing w:line="360" w:lineRule="auto"/>
        <w:contextualSpacing/>
        <w:rPr>
          <w:rFonts w:ascii="Tahoma" w:hAnsi="Tahoma" w:cs="Tahoma"/>
          <w:sz w:val="24"/>
          <w:szCs w:val="24"/>
        </w:rPr>
      </w:pPr>
      <w:r w:rsidRPr="007E69C6">
        <w:rPr>
          <w:rFonts w:ascii="Tahoma" w:hAnsi="Tahoma" w:cs="Tahoma"/>
          <w:sz w:val="24"/>
          <w:szCs w:val="24"/>
        </w:rPr>
        <w:t>2.19.2 Any effort by the tenderer to influence KEPHIS in KEPHIS’s tender evaluation, tender comparison or contract award decisions may result in the rejection of the tenderers tender.</w:t>
      </w:r>
    </w:p>
    <w:p w14:paraId="52AABDCA" w14:textId="77777777" w:rsidR="006D133D" w:rsidRDefault="006D133D" w:rsidP="00B408CF">
      <w:pPr>
        <w:spacing w:line="360" w:lineRule="auto"/>
        <w:contextualSpacing/>
        <w:rPr>
          <w:rFonts w:ascii="Tahoma" w:hAnsi="Tahoma" w:cs="Tahoma"/>
          <w:sz w:val="24"/>
          <w:szCs w:val="24"/>
        </w:rPr>
      </w:pPr>
    </w:p>
    <w:p w14:paraId="7B3FCFDC" w14:textId="77777777" w:rsidR="00B408CF" w:rsidRDefault="00B408CF" w:rsidP="00B408CF">
      <w:pPr>
        <w:spacing w:line="360" w:lineRule="auto"/>
        <w:contextualSpacing/>
        <w:rPr>
          <w:rFonts w:ascii="Tahoma" w:hAnsi="Tahoma" w:cs="Tahoma"/>
          <w:sz w:val="24"/>
          <w:szCs w:val="24"/>
        </w:rPr>
      </w:pPr>
    </w:p>
    <w:p w14:paraId="5A163730" w14:textId="77777777" w:rsidR="00EA75F9" w:rsidRPr="007E69C6" w:rsidRDefault="00EA75F9" w:rsidP="00B408CF">
      <w:pPr>
        <w:spacing w:line="360" w:lineRule="auto"/>
        <w:contextualSpacing/>
        <w:rPr>
          <w:rFonts w:ascii="Tahoma" w:hAnsi="Tahoma" w:cs="Tahoma"/>
          <w:sz w:val="24"/>
          <w:szCs w:val="24"/>
        </w:rPr>
      </w:pPr>
    </w:p>
    <w:p w14:paraId="2150077A" w14:textId="77777777" w:rsidR="00B408CF" w:rsidRDefault="00B408CF" w:rsidP="006D133D">
      <w:pPr>
        <w:pStyle w:val="Heading3"/>
        <w:rPr>
          <w:rFonts w:ascii="Tahoma" w:hAnsi="Tahoma" w:cs="Tahoma"/>
          <w:b/>
          <w:color w:val="auto"/>
        </w:rPr>
      </w:pPr>
      <w:bookmarkStart w:id="9" w:name="_Toc63782211"/>
      <w:r w:rsidRPr="006D133D">
        <w:rPr>
          <w:rFonts w:ascii="Tahoma" w:hAnsi="Tahoma" w:cs="Tahoma"/>
          <w:b/>
          <w:color w:val="auto"/>
        </w:rPr>
        <w:lastRenderedPageBreak/>
        <w:t>2.20 Preliminary Examination and Responsiveness</w:t>
      </w:r>
      <w:r w:rsidR="006D133D">
        <w:rPr>
          <w:rFonts w:ascii="Tahoma" w:hAnsi="Tahoma" w:cs="Tahoma"/>
          <w:b/>
          <w:color w:val="auto"/>
        </w:rPr>
        <w:t>.</w:t>
      </w:r>
      <w:bookmarkEnd w:id="9"/>
    </w:p>
    <w:p w14:paraId="163BA166" w14:textId="77777777" w:rsidR="006D133D" w:rsidRPr="006D133D" w:rsidRDefault="006D133D" w:rsidP="006D133D"/>
    <w:p w14:paraId="08AB83E0"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2.20.1 KEPHIS will examine the tenders to determine whether they are complete, whether any computational errors have been made, whether required securities have been furnished whether the documents have been properly signed, and whether the tenders are generally in order.</w:t>
      </w:r>
    </w:p>
    <w:p w14:paraId="36EED63B"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2.20.2 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may be forfeited. If there is a discrepancy between words and figures, the amount in words will prevail.</w:t>
      </w:r>
    </w:p>
    <w:p w14:paraId="039D759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2.20.3 KEPHIS may waive any minor informality or nonconformity or irregularity in a tender which does not constitute a material deviation, provided such waiver does not prejudice or affect the relative ranking of any tenderer.</w:t>
      </w:r>
    </w:p>
    <w:p w14:paraId="4AB4173D"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2.20.4 Prior to the detailed evaluation, pursuant to paragraph 2.22, KEPHIS will determine the substantial responsiveness of each tender to the tender documents. For purposes of these paragraphs, a substantially responsive tender is one which conforms to all the terms and conditions of the tender documents without material deviations. KEPHIS’s determination of a tender’s responsiveness is to be based on the contents of the tender itself without recourse to extrinsic evidence.</w:t>
      </w:r>
    </w:p>
    <w:p w14:paraId="79EC57A6"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2.20.5 If a tender is not substantially responsive, it will be rejected by KEPHIS and may not subsequently be made responsive by the tenderer by correction of the non-conformity.</w:t>
      </w:r>
    </w:p>
    <w:p w14:paraId="7AEB68FF" w14:textId="77777777" w:rsidR="00B408CF" w:rsidRPr="007E69C6" w:rsidRDefault="00B408CF" w:rsidP="00B408CF">
      <w:pPr>
        <w:spacing w:line="360" w:lineRule="auto"/>
        <w:contextualSpacing/>
        <w:rPr>
          <w:rFonts w:ascii="Tahoma" w:hAnsi="Tahoma" w:cs="Tahoma"/>
          <w:sz w:val="24"/>
          <w:szCs w:val="24"/>
        </w:rPr>
      </w:pPr>
    </w:p>
    <w:p w14:paraId="3427FBD8"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2.21 Conversion to a single currency</w:t>
      </w:r>
    </w:p>
    <w:p w14:paraId="7CF55506" w14:textId="77777777" w:rsidR="00B408CF" w:rsidRDefault="00B408CF" w:rsidP="00B408CF">
      <w:pPr>
        <w:spacing w:line="360" w:lineRule="auto"/>
        <w:contextualSpacing/>
        <w:rPr>
          <w:rFonts w:ascii="Tahoma" w:hAnsi="Tahoma" w:cs="Tahoma"/>
          <w:sz w:val="24"/>
          <w:szCs w:val="24"/>
        </w:rPr>
      </w:pPr>
      <w:r w:rsidRPr="007E69C6">
        <w:rPr>
          <w:rFonts w:ascii="Tahoma" w:hAnsi="Tahoma" w:cs="Tahoma"/>
          <w:sz w:val="24"/>
          <w:szCs w:val="24"/>
        </w:rPr>
        <w:t>2.21.1 Where other currencies are used, KEPHIS will convert those currencies to Kenya shillings using the selling exchange rate on the date of tender closing provided by the Central Bank of Kenya.</w:t>
      </w:r>
    </w:p>
    <w:p w14:paraId="6ACBB2ED" w14:textId="77777777" w:rsidR="00B408CF" w:rsidRDefault="00B408CF" w:rsidP="00B408CF">
      <w:pPr>
        <w:spacing w:line="360" w:lineRule="auto"/>
        <w:contextualSpacing/>
        <w:rPr>
          <w:rFonts w:ascii="Tahoma" w:hAnsi="Tahoma" w:cs="Tahoma"/>
          <w:sz w:val="24"/>
          <w:szCs w:val="24"/>
        </w:rPr>
      </w:pPr>
    </w:p>
    <w:p w14:paraId="239C0FBB" w14:textId="77777777" w:rsidR="00B408CF" w:rsidRDefault="00B408CF" w:rsidP="00B408CF">
      <w:pPr>
        <w:spacing w:line="360" w:lineRule="auto"/>
        <w:contextualSpacing/>
        <w:rPr>
          <w:rFonts w:ascii="Tahoma" w:hAnsi="Tahoma" w:cs="Tahoma"/>
          <w:sz w:val="24"/>
          <w:szCs w:val="24"/>
        </w:rPr>
      </w:pPr>
    </w:p>
    <w:p w14:paraId="3514467C" w14:textId="77777777" w:rsidR="00D159F7" w:rsidRDefault="00B408CF" w:rsidP="00EA75F9">
      <w:pPr>
        <w:pStyle w:val="Heading3"/>
        <w:rPr>
          <w:rFonts w:ascii="Tahoma" w:hAnsi="Tahoma" w:cs="Tahoma"/>
          <w:b/>
          <w:color w:val="auto"/>
        </w:rPr>
      </w:pPr>
      <w:bookmarkStart w:id="10" w:name="_Toc63782212"/>
      <w:r w:rsidRPr="00D159F7">
        <w:rPr>
          <w:rFonts w:ascii="Tahoma" w:hAnsi="Tahoma" w:cs="Tahoma"/>
          <w:b/>
          <w:color w:val="auto"/>
        </w:rPr>
        <w:lastRenderedPageBreak/>
        <w:t>2.22 Evaluation and comparison of tenders.</w:t>
      </w:r>
      <w:bookmarkEnd w:id="10"/>
    </w:p>
    <w:p w14:paraId="65E0DCCF" w14:textId="77777777" w:rsidR="000F5219" w:rsidRPr="000F5219" w:rsidRDefault="000F5219" w:rsidP="000F5219"/>
    <w:p w14:paraId="7E83E243"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2.22.1 KEPHIS will evaluate and compare the tenders which have been determined to be substantially responsive, pursuant to paragraph 2.20</w:t>
      </w:r>
    </w:p>
    <w:p w14:paraId="248C2837"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2.22.2 The comparison shall be of the price including all costs as well as duties and taxes payable on all the materials to be used in the provision of the services.</w:t>
      </w:r>
    </w:p>
    <w:p w14:paraId="2FEF93D5"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2.22.3 KEPHIS’s evaluation of a tender will take into account, in addition to the tender price, the following factors, in the manner and to the extent indicated in paragraph 2.22.4 and in the technical specifications:</w:t>
      </w:r>
    </w:p>
    <w:p w14:paraId="150721A8"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(a) Operational plan proposed in the tender;</w:t>
      </w:r>
    </w:p>
    <w:p w14:paraId="4DA2E440"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(b) Deviations in payment schedule from that specified in the Special Conditions</w:t>
      </w:r>
    </w:p>
    <w:p w14:paraId="7D1B4A41" w14:textId="77777777" w:rsidR="00B408CF" w:rsidRPr="007E69C6" w:rsidRDefault="00B408CF" w:rsidP="00B408CF">
      <w:pPr>
        <w:spacing w:line="360" w:lineRule="auto"/>
        <w:contextualSpacing/>
        <w:rPr>
          <w:rFonts w:ascii="Tahoma" w:hAnsi="Tahoma" w:cs="Tahoma"/>
          <w:sz w:val="24"/>
          <w:szCs w:val="24"/>
        </w:rPr>
      </w:pPr>
      <w:proofErr w:type="gramStart"/>
      <w:r w:rsidRPr="007E69C6">
        <w:rPr>
          <w:rFonts w:ascii="Tahoma" w:hAnsi="Tahoma" w:cs="Tahoma"/>
          <w:sz w:val="24"/>
          <w:szCs w:val="24"/>
        </w:rPr>
        <w:t>of</w:t>
      </w:r>
      <w:proofErr w:type="gramEnd"/>
      <w:r w:rsidRPr="007E69C6">
        <w:rPr>
          <w:rFonts w:ascii="Tahoma" w:hAnsi="Tahoma" w:cs="Tahoma"/>
          <w:sz w:val="24"/>
          <w:szCs w:val="24"/>
        </w:rPr>
        <w:t xml:space="preserve"> Contract;</w:t>
      </w:r>
    </w:p>
    <w:p w14:paraId="1AFCAC1B"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2.22.4 Pursuant to paragraph 22.3 the following evaluation methods will be applied:</w:t>
      </w:r>
    </w:p>
    <w:p w14:paraId="6A635176" w14:textId="77777777" w:rsidR="00B408CF" w:rsidRPr="007E69C6" w:rsidRDefault="00B408CF" w:rsidP="00B408CF">
      <w:pPr>
        <w:spacing w:line="360" w:lineRule="auto"/>
        <w:contextualSpacing/>
        <w:rPr>
          <w:rFonts w:ascii="Tahoma" w:hAnsi="Tahoma" w:cs="Tahoma"/>
          <w:b/>
          <w:bCs/>
          <w:i/>
          <w:iCs/>
          <w:sz w:val="24"/>
          <w:szCs w:val="24"/>
        </w:rPr>
      </w:pPr>
      <w:r w:rsidRPr="007E69C6">
        <w:rPr>
          <w:rFonts w:ascii="Tahoma" w:hAnsi="Tahoma" w:cs="Tahoma"/>
          <w:b/>
          <w:bCs/>
          <w:i/>
          <w:iCs/>
          <w:sz w:val="24"/>
          <w:szCs w:val="24"/>
        </w:rPr>
        <w:t>(a) Operational Plan.</w:t>
      </w:r>
    </w:p>
    <w:p w14:paraId="7F390AE8"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KEPHIS requires that the services under the Invitation for Tenders shall be performed at the time specified in the Schedule of Requirements. Tenders’ offering to perform longer than KEPHIS’s required delivery time will be treated as non-re</w:t>
      </w:r>
      <w:r>
        <w:rPr>
          <w:rFonts w:ascii="Tahoma" w:hAnsi="Tahoma" w:cs="Tahoma"/>
          <w:sz w:val="24"/>
          <w:szCs w:val="24"/>
        </w:rPr>
        <w:t>sponsive and rejected.</w:t>
      </w:r>
    </w:p>
    <w:p w14:paraId="4A646DD4" w14:textId="77777777" w:rsidR="00B408CF" w:rsidRPr="007E69C6" w:rsidRDefault="00B408CF" w:rsidP="00B408CF">
      <w:pPr>
        <w:spacing w:line="360" w:lineRule="auto"/>
        <w:contextualSpacing/>
        <w:rPr>
          <w:rFonts w:ascii="Tahoma" w:hAnsi="Tahoma" w:cs="Tahoma"/>
          <w:b/>
          <w:bCs/>
          <w:i/>
          <w:iCs/>
          <w:sz w:val="24"/>
          <w:szCs w:val="24"/>
        </w:rPr>
      </w:pPr>
      <w:r w:rsidRPr="007E69C6">
        <w:rPr>
          <w:rFonts w:ascii="Tahoma" w:hAnsi="Tahoma" w:cs="Tahoma"/>
          <w:b/>
          <w:bCs/>
          <w:i/>
          <w:iCs/>
          <w:sz w:val="24"/>
          <w:szCs w:val="24"/>
        </w:rPr>
        <w:t>(b) Deviation in payment schedule.</w:t>
      </w:r>
    </w:p>
    <w:p w14:paraId="09D62820"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Tenderers shall state their tender price for the payment on a schedule outlined in the special conditions of contract. Tenders will be evaluated on the basis of this base price. Tenderers are, however, permitted to state an alternative payment schedule and indicate the reduction in tender price they wish to offer for such alternative payment schedule. KEPHIS may consider the alternative payment schedule offered by the selected tenderer.</w:t>
      </w:r>
    </w:p>
    <w:p w14:paraId="77CDF963"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2.22.5 The tender evaluation committee shall evaluate the tender within 30 days from the date of opening the tender.</w:t>
      </w:r>
    </w:p>
    <w:p w14:paraId="33E539C9"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2.22.6 To qualify for contract awards, the tenderer shall have the following:-</w:t>
      </w:r>
    </w:p>
    <w:p w14:paraId="7BE6A05E"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(a) Necessary qualifications, capability experience, services, equipment and facilities to</w:t>
      </w:r>
    </w:p>
    <w:p w14:paraId="59A339DF" w14:textId="77777777" w:rsidR="00B408CF" w:rsidRPr="007E69C6" w:rsidRDefault="00B408CF" w:rsidP="00B408CF">
      <w:pPr>
        <w:spacing w:line="360" w:lineRule="auto"/>
        <w:contextualSpacing/>
        <w:rPr>
          <w:rFonts w:ascii="Tahoma" w:hAnsi="Tahoma" w:cs="Tahoma"/>
          <w:sz w:val="24"/>
          <w:szCs w:val="24"/>
        </w:rPr>
      </w:pPr>
      <w:proofErr w:type="gramStart"/>
      <w:r w:rsidRPr="007E69C6">
        <w:rPr>
          <w:rFonts w:ascii="Tahoma" w:hAnsi="Tahoma" w:cs="Tahoma"/>
          <w:sz w:val="24"/>
          <w:szCs w:val="24"/>
        </w:rPr>
        <w:t>provide</w:t>
      </w:r>
      <w:proofErr w:type="gramEnd"/>
      <w:r w:rsidRPr="007E69C6">
        <w:rPr>
          <w:rFonts w:ascii="Tahoma" w:hAnsi="Tahoma" w:cs="Tahoma"/>
          <w:sz w:val="24"/>
          <w:szCs w:val="24"/>
        </w:rPr>
        <w:t xml:space="preserve"> what is being procured.</w:t>
      </w:r>
    </w:p>
    <w:p w14:paraId="65F00670"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(b) Legal capacity to enter into a contract for procurement</w:t>
      </w:r>
    </w:p>
    <w:p w14:paraId="4433DC24"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lastRenderedPageBreak/>
        <w:t>(c) Shall not be insolvent, in receivership, bankrupt or in the process of being wound up</w:t>
      </w:r>
    </w:p>
    <w:p w14:paraId="149128AC" w14:textId="77777777" w:rsidR="00B408CF" w:rsidRPr="00EA75F9" w:rsidRDefault="00B408CF" w:rsidP="00EA75F9">
      <w:pPr>
        <w:rPr>
          <w:rFonts w:ascii="Tahoma" w:hAnsi="Tahoma" w:cs="Tahoma"/>
          <w:sz w:val="24"/>
          <w:szCs w:val="24"/>
        </w:rPr>
      </w:pPr>
      <w:bookmarkStart w:id="11" w:name="_Toc63781976"/>
      <w:bookmarkStart w:id="12" w:name="_Toc63782213"/>
      <w:proofErr w:type="gramStart"/>
      <w:r w:rsidRPr="00EA75F9">
        <w:rPr>
          <w:rFonts w:ascii="Tahoma" w:hAnsi="Tahoma" w:cs="Tahoma"/>
          <w:sz w:val="24"/>
          <w:szCs w:val="24"/>
        </w:rPr>
        <w:t>and</w:t>
      </w:r>
      <w:proofErr w:type="gramEnd"/>
      <w:r w:rsidRPr="00EA75F9">
        <w:rPr>
          <w:rFonts w:ascii="Tahoma" w:hAnsi="Tahoma" w:cs="Tahoma"/>
          <w:sz w:val="24"/>
          <w:szCs w:val="24"/>
        </w:rPr>
        <w:t xml:space="preserve"> is not the subject of legal proceedings relating to the foregoing</w:t>
      </w:r>
      <w:bookmarkEnd w:id="11"/>
      <w:bookmarkEnd w:id="12"/>
    </w:p>
    <w:p w14:paraId="1FD20EED" w14:textId="77777777" w:rsidR="00B408CF" w:rsidRPr="007E69C6" w:rsidRDefault="00B408CF" w:rsidP="00EA75F9">
      <w:pPr>
        <w:rPr>
          <w:rFonts w:ascii="Tahoma" w:hAnsi="Tahoma" w:cs="Tahoma"/>
          <w:sz w:val="24"/>
          <w:szCs w:val="24"/>
        </w:rPr>
      </w:pPr>
      <w:r w:rsidRPr="00EA75F9">
        <w:rPr>
          <w:rFonts w:ascii="Tahoma" w:hAnsi="Tahoma" w:cs="Tahoma"/>
          <w:sz w:val="24"/>
          <w:szCs w:val="24"/>
        </w:rPr>
        <w:t>(d) Shall not be debarred from participating in public procurement.</w:t>
      </w:r>
    </w:p>
    <w:p w14:paraId="589355AA"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2.23. Contacting KEPHIS.</w:t>
      </w:r>
    </w:p>
    <w:p w14:paraId="274A441C"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2.23.1 Subject to paragraph 2.19, no tenderer shall contact KEPHIS on any matter relating to its tender, from the time of the tender opening to the time the contract is awarded.</w:t>
      </w:r>
    </w:p>
    <w:p w14:paraId="6723A87B" w14:textId="77777777" w:rsidR="00B408CF" w:rsidRDefault="00B408CF" w:rsidP="00B408CF">
      <w:pPr>
        <w:spacing w:line="360" w:lineRule="auto"/>
        <w:contextualSpacing/>
        <w:rPr>
          <w:rFonts w:ascii="Tahoma" w:hAnsi="Tahoma" w:cs="Tahoma"/>
          <w:sz w:val="24"/>
          <w:szCs w:val="24"/>
        </w:rPr>
      </w:pPr>
      <w:r w:rsidRPr="007E69C6">
        <w:rPr>
          <w:rFonts w:ascii="Tahoma" w:hAnsi="Tahoma" w:cs="Tahoma"/>
          <w:sz w:val="24"/>
          <w:szCs w:val="24"/>
        </w:rPr>
        <w:t>2.23.2 Any effort by a tenderer to influence KEPHIS in its decisions on tender evaluation tender comparison or contract award may result in the rej</w:t>
      </w:r>
      <w:r>
        <w:rPr>
          <w:rFonts w:ascii="Tahoma" w:hAnsi="Tahoma" w:cs="Tahoma"/>
          <w:sz w:val="24"/>
          <w:szCs w:val="24"/>
        </w:rPr>
        <w:t>ection of the tenderers tender.</w:t>
      </w:r>
    </w:p>
    <w:p w14:paraId="5E036D5E" w14:textId="77777777" w:rsidR="00B408CF" w:rsidRPr="00AB73D2" w:rsidRDefault="00B408CF" w:rsidP="00B408CF">
      <w:pPr>
        <w:spacing w:line="360" w:lineRule="auto"/>
        <w:contextualSpacing/>
        <w:rPr>
          <w:rFonts w:ascii="Tahoma" w:hAnsi="Tahoma" w:cs="Tahoma"/>
          <w:sz w:val="24"/>
          <w:szCs w:val="24"/>
        </w:rPr>
      </w:pPr>
    </w:p>
    <w:p w14:paraId="4487A490"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2.24 Award of Contract</w:t>
      </w:r>
    </w:p>
    <w:p w14:paraId="22C0F3FE"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a) Post qualification</w:t>
      </w:r>
    </w:p>
    <w:p w14:paraId="5F5D1C48"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2.24.1 In the absence of pre-qualification, KEPHIS will determine to its satisfaction whether the tenderer that is selected as having submitted the lowest evaluated responsive tender is qualified to perform the contract satisfactorily.</w:t>
      </w:r>
    </w:p>
    <w:p w14:paraId="1212DB2A"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2.24.2 The determination will take into account the tenderer’s financial and technical capabilities. It will be based upon an examination of the documentary evidence of the tenderers qualifications submitted by the tenderer, pursuant to paragraph 2.1.2, as well as such other information as KEPHIS deems necessary and appropriate.</w:t>
      </w:r>
    </w:p>
    <w:p w14:paraId="786E8809"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2.24.3 An affirmative determination will be a prerequisite for award of the contract to the tenderer.</w:t>
      </w:r>
    </w:p>
    <w:p w14:paraId="4365C0CC"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A negative determination will result in rejection of the Tenderer’s tender, in which event</w:t>
      </w:r>
    </w:p>
    <w:p w14:paraId="31A231F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KEPHIS will proceed to the next lowest evaluated tender to make a similar determination of that Tenderer’s capabilities to perform satisfactorily.</w:t>
      </w:r>
    </w:p>
    <w:p w14:paraId="3662D09B"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b) Award Criteria</w:t>
      </w:r>
    </w:p>
    <w:p w14:paraId="07E98CEC"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2.24.4 KEPHIS will award the contract to the successful tenderer whose tender has been determined to be substantially responsive and has been determined to be the lowest evaluated tender, provided further that the tenderer is determined to be qualified to perform the contract satisfactorily.</w:t>
      </w:r>
    </w:p>
    <w:p w14:paraId="25CFFF92" w14:textId="77777777" w:rsidR="00B408CF" w:rsidRPr="006D133D" w:rsidRDefault="00B408CF" w:rsidP="006D133D">
      <w:pPr>
        <w:pStyle w:val="Heading3"/>
        <w:spacing w:line="360" w:lineRule="auto"/>
        <w:rPr>
          <w:rFonts w:ascii="Tahoma" w:hAnsi="Tahoma" w:cs="Tahoma"/>
          <w:color w:val="auto"/>
        </w:rPr>
      </w:pPr>
      <w:bookmarkStart w:id="13" w:name="_Toc63781977"/>
      <w:bookmarkStart w:id="14" w:name="_Toc63782214"/>
      <w:r w:rsidRPr="006D133D">
        <w:rPr>
          <w:rFonts w:ascii="Tahoma" w:hAnsi="Tahoma" w:cs="Tahoma"/>
          <w:color w:val="auto"/>
        </w:rPr>
        <w:lastRenderedPageBreak/>
        <w:t>2.24.5 KEPHIS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KEPHIS’s action. If KEPHIS determines that none of the tenderers is responsive; KEPHIS shall notify each tenderer who submitted a tender.</w:t>
      </w:r>
      <w:bookmarkEnd w:id="13"/>
      <w:bookmarkEnd w:id="14"/>
    </w:p>
    <w:p w14:paraId="378C429B"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2.24.6 A tenderer who gives false information in the tender document about its qualification or who refuses to enter into a contract after notification of contract award shall be considered for debarment from participating in future public procurement.</w:t>
      </w:r>
    </w:p>
    <w:p w14:paraId="1AE4017D" w14:textId="77777777" w:rsidR="00B408CF" w:rsidRPr="007E69C6" w:rsidRDefault="00B408CF" w:rsidP="00B408CF">
      <w:pPr>
        <w:spacing w:line="360" w:lineRule="auto"/>
        <w:contextualSpacing/>
        <w:rPr>
          <w:rFonts w:ascii="Tahoma" w:hAnsi="Tahoma" w:cs="Tahoma"/>
          <w:sz w:val="24"/>
          <w:szCs w:val="24"/>
        </w:rPr>
      </w:pPr>
    </w:p>
    <w:p w14:paraId="3819CF55"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2.25 Notification of award</w:t>
      </w:r>
    </w:p>
    <w:p w14:paraId="5133CF30"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2.25.1 Prior to the expiration of the period of tender validity, KEPHIS will notify the successful tenderer in writing that its tender has been accepted.</w:t>
      </w:r>
    </w:p>
    <w:p w14:paraId="4BA04013"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2.25.2 The notification of award will signify the formation of the Contract subject to the signing of the contract between the tenderer and PPRA pursuant to clause 2.26. Simultaneously the other tenderers shall be notified that their tenders have not been successful.</w:t>
      </w:r>
    </w:p>
    <w:p w14:paraId="5DC6F85C" w14:textId="77777777" w:rsidR="00B408CF" w:rsidRDefault="00B408CF" w:rsidP="00B408CF">
      <w:pPr>
        <w:spacing w:line="360" w:lineRule="auto"/>
        <w:contextualSpacing/>
        <w:rPr>
          <w:rFonts w:ascii="Tahoma" w:hAnsi="Tahoma" w:cs="Tahoma"/>
          <w:sz w:val="24"/>
          <w:szCs w:val="24"/>
        </w:rPr>
      </w:pPr>
      <w:r w:rsidRPr="007E69C6">
        <w:rPr>
          <w:rFonts w:ascii="Tahoma" w:hAnsi="Tahoma" w:cs="Tahoma"/>
          <w:sz w:val="24"/>
          <w:szCs w:val="24"/>
        </w:rPr>
        <w:t>2.25.3 Upon the successful Tenderer’s furnishing of the performance security pursuant to paragraph27, KEPHIS will promptly notify each unsuccessful Tenderer and will discharge its tender secur</w:t>
      </w:r>
      <w:r>
        <w:rPr>
          <w:rFonts w:ascii="Tahoma" w:hAnsi="Tahoma" w:cs="Tahoma"/>
          <w:sz w:val="24"/>
          <w:szCs w:val="24"/>
        </w:rPr>
        <w:t>ity, pursuant to paragraph 2.12</w:t>
      </w:r>
    </w:p>
    <w:p w14:paraId="3532CAFF" w14:textId="77777777" w:rsidR="00B408CF" w:rsidRPr="007E69C6" w:rsidRDefault="00B408CF" w:rsidP="00B408CF">
      <w:pPr>
        <w:spacing w:line="360" w:lineRule="auto"/>
        <w:contextualSpacing/>
        <w:rPr>
          <w:rFonts w:ascii="Tahoma" w:hAnsi="Tahoma" w:cs="Tahoma"/>
          <w:sz w:val="24"/>
          <w:szCs w:val="24"/>
        </w:rPr>
      </w:pPr>
    </w:p>
    <w:p w14:paraId="78A26FDA"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2.26 Signing of Contract</w:t>
      </w:r>
    </w:p>
    <w:p w14:paraId="0AA9E886"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2.26.1 At the same time as KEPHIS notifies the successful tenderer that its tender has been accepted, KEPHIS will simultaneously inform the other tenderers that their tenders have not been successful.</w:t>
      </w:r>
    </w:p>
    <w:p w14:paraId="334A0691"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2.26.2 Within fourteen (14) days of receipt of the Contract Form, the successful tenderer shall sign and date the contract and return it to KEPHIS.</w:t>
      </w:r>
    </w:p>
    <w:p w14:paraId="39EAB0C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2.26.3 The parties to the contract shall have it signed within 30 days from the date of notification of contract award unless there is an administrative review request.</w:t>
      </w:r>
    </w:p>
    <w:p w14:paraId="7B8BD246" w14:textId="77777777" w:rsidR="00B408CF" w:rsidRDefault="00B408CF" w:rsidP="00B408CF">
      <w:pPr>
        <w:spacing w:line="360" w:lineRule="auto"/>
        <w:contextualSpacing/>
        <w:rPr>
          <w:rFonts w:ascii="Tahoma" w:hAnsi="Tahoma" w:cs="Tahoma"/>
          <w:sz w:val="24"/>
          <w:szCs w:val="24"/>
        </w:rPr>
      </w:pPr>
    </w:p>
    <w:p w14:paraId="3E0EB26D" w14:textId="77777777" w:rsidR="006D133D" w:rsidRPr="007E69C6" w:rsidRDefault="006D133D" w:rsidP="00B408CF">
      <w:pPr>
        <w:spacing w:line="360" w:lineRule="auto"/>
        <w:contextualSpacing/>
        <w:rPr>
          <w:rFonts w:ascii="Tahoma" w:hAnsi="Tahoma" w:cs="Tahoma"/>
          <w:sz w:val="24"/>
          <w:szCs w:val="24"/>
        </w:rPr>
      </w:pPr>
    </w:p>
    <w:p w14:paraId="54DFE81F" w14:textId="77777777" w:rsidR="00B408CF" w:rsidRDefault="00B408CF" w:rsidP="006D133D">
      <w:pPr>
        <w:pStyle w:val="Heading6"/>
        <w:rPr>
          <w:rFonts w:ascii="Tahoma" w:hAnsi="Tahoma" w:cs="Tahoma"/>
          <w:b/>
          <w:color w:val="auto"/>
          <w:sz w:val="24"/>
          <w:szCs w:val="24"/>
        </w:rPr>
      </w:pPr>
      <w:r w:rsidRPr="006D133D">
        <w:rPr>
          <w:rFonts w:ascii="Tahoma" w:hAnsi="Tahoma" w:cs="Tahoma"/>
          <w:b/>
          <w:color w:val="auto"/>
          <w:sz w:val="24"/>
          <w:szCs w:val="24"/>
        </w:rPr>
        <w:lastRenderedPageBreak/>
        <w:t>2.27 Performance Security</w:t>
      </w:r>
      <w:r w:rsidR="006D133D">
        <w:rPr>
          <w:rFonts w:ascii="Tahoma" w:hAnsi="Tahoma" w:cs="Tahoma"/>
          <w:b/>
          <w:color w:val="auto"/>
          <w:sz w:val="24"/>
          <w:szCs w:val="24"/>
        </w:rPr>
        <w:t>.</w:t>
      </w:r>
    </w:p>
    <w:p w14:paraId="2CD8D603" w14:textId="77777777" w:rsidR="006D133D" w:rsidRPr="006D133D" w:rsidRDefault="006D133D" w:rsidP="006D133D"/>
    <w:p w14:paraId="15970862"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2.27.1 Within thirty (30) days of the receipt of notification of award from KEPHIS, the successful tenderer shall furnish the performance security in accordance with the Conditions of Contract, in the Performance Security Form provided in the tender documents, or in another form acceptable to KEPHIS.</w:t>
      </w:r>
    </w:p>
    <w:p w14:paraId="5E296287"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2.27.2 Failure of the successful tenderer to comply with the requirement of paragraph 2.29 or paragraph 2.30.1 shall constitute sufficient grounds for the annulment of the award and forfeiture of the tender security, in which event KEPHIS may make the award to the next lowest evaluated or call for new tenders.</w:t>
      </w:r>
    </w:p>
    <w:p w14:paraId="74B5C775" w14:textId="77777777" w:rsidR="00B408CF" w:rsidRPr="007E69C6" w:rsidRDefault="00B408CF" w:rsidP="00B408CF">
      <w:pPr>
        <w:spacing w:line="360" w:lineRule="auto"/>
        <w:contextualSpacing/>
        <w:rPr>
          <w:rFonts w:ascii="Tahoma" w:hAnsi="Tahoma" w:cs="Tahoma"/>
          <w:sz w:val="24"/>
          <w:szCs w:val="24"/>
        </w:rPr>
      </w:pPr>
    </w:p>
    <w:p w14:paraId="7CB1BB5A" w14:textId="77777777" w:rsidR="00B408CF" w:rsidRPr="007E69C6" w:rsidRDefault="00B408CF" w:rsidP="00B408CF">
      <w:pPr>
        <w:spacing w:line="360" w:lineRule="auto"/>
        <w:contextualSpacing/>
        <w:rPr>
          <w:rFonts w:ascii="Tahoma" w:hAnsi="Tahoma" w:cs="Tahoma"/>
          <w:b/>
          <w:bCs/>
          <w:sz w:val="24"/>
          <w:szCs w:val="24"/>
        </w:rPr>
      </w:pPr>
      <w:r w:rsidRPr="007E69C6">
        <w:rPr>
          <w:rFonts w:ascii="Tahoma" w:hAnsi="Tahoma" w:cs="Tahoma"/>
          <w:b/>
          <w:bCs/>
          <w:sz w:val="24"/>
          <w:szCs w:val="24"/>
        </w:rPr>
        <w:t xml:space="preserve">2.28 </w:t>
      </w:r>
      <w:r>
        <w:rPr>
          <w:rFonts w:ascii="Tahoma" w:hAnsi="Tahoma" w:cs="Tahoma"/>
          <w:b/>
          <w:bCs/>
          <w:sz w:val="24"/>
          <w:szCs w:val="24"/>
        </w:rPr>
        <w:t>Corrupt or Fraudulent Practices.</w:t>
      </w:r>
    </w:p>
    <w:p w14:paraId="496D629B"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2.28.1 KEPHIS requires that tenderers observe the highest standard of ethics during the procurement process and execution of contracts. A tenderer shall sign a declaration that he has not and will not be involved in corrupt or fraudulent practices.</w:t>
      </w:r>
    </w:p>
    <w:p w14:paraId="046CB858"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 xml:space="preserve">2.28.2 KEPHIS will reject a proposal for award if it determines that the tenderer recommended </w:t>
      </w:r>
      <w:r w:rsidR="00034F46" w:rsidRPr="007E69C6">
        <w:rPr>
          <w:rFonts w:ascii="Tahoma" w:hAnsi="Tahoma" w:cs="Tahoma"/>
          <w:sz w:val="24"/>
          <w:szCs w:val="24"/>
        </w:rPr>
        <w:t>forward</w:t>
      </w:r>
      <w:r w:rsidRPr="007E69C6">
        <w:rPr>
          <w:rFonts w:ascii="Tahoma" w:hAnsi="Tahoma" w:cs="Tahoma"/>
          <w:sz w:val="24"/>
          <w:szCs w:val="24"/>
        </w:rPr>
        <w:t xml:space="preserve"> has engaged in corrupt or fraudulent practices in competing for the contract in question;</w:t>
      </w:r>
    </w:p>
    <w:p w14:paraId="59E8A7E3" w14:textId="77777777" w:rsidR="00B408CF" w:rsidRPr="007E69C6" w:rsidRDefault="00B408CF" w:rsidP="00B408CF">
      <w:pPr>
        <w:spacing w:line="360" w:lineRule="auto"/>
        <w:contextualSpacing/>
        <w:rPr>
          <w:rFonts w:ascii="Tahoma" w:hAnsi="Tahoma" w:cs="Tahoma"/>
          <w:sz w:val="24"/>
          <w:szCs w:val="24"/>
        </w:rPr>
      </w:pPr>
      <w:r w:rsidRPr="007E69C6">
        <w:rPr>
          <w:rFonts w:ascii="Tahoma" w:hAnsi="Tahoma" w:cs="Tahoma"/>
          <w:sz w:val="24"/>
          <w:szCs w:val="24"/>
        </w:rPr>
        <w:t>2.28.3 Further, a tenderer who is found to have indulged in corrupt or fraudulent practices risks being debarred from participating in public procurement in Kenya.</w:t>
      </w:r>
    </w:p>
    <w:p w14:paraId="4D7D97D7" w14:textId="77777777" w:rsidR="00B408CF" w:rsidRPr="007E69C6" w:rsidRDefault="00B408CF" w:rsidP="00B408CF">
      <w:pPr>
        <w:spacing w:line="360" w:lineRule="auto"/>
        <w:contextualSpacing/>
        <w:rPr>
          <w:rFonts w:ascii="Tahoma" w:hAnsi="Tahoma" w:cs="Tahoma"/>
          <w:sz w:val="24"/>
          <w:szCs w:val="24"/>
        </w:rPr>
      </w:pPr>
    </w:p>
    <w:p w14:paraId="6636EDEB" w14:textId="77777777" w:rsidR="00B408CF" w:rsidRPr="007E69C6" w:rsidRDefault="00B408CF" w:rsidP="00B408CF">
      <w:pPr>
        <w:spacing w:line="360" w:lineRule="auto"/>
        <w:contextualSpacing/>
        <w:rPr>
          <w:rFonts w:ascii="Tahoma" w:hAnsi="Tahoma" w:cs="Tahoma"/>
          <w:sz w:val="24"/>
          <w:szCs w:val="24"/>
        </w:rPr>
      </w:pPr>
    </w:p>
    <w:p w14:paraId="64522FE7" w14:textId="77777777" w:rsidR="00B408CF" w:rsidRPr="007E69C6" w:rsidRDefault="00B408CF" w:rsidP="00B408CF">
      <w:pPr>
        <w:rPr>
          <w:rFonts w:ascii="Tahoma" w:hAnsi="Tahoma" w:cs="Tahoma"/>
          <w:b/>
          <w:bCs/>
          <w:sz w:val="24"/>
          <w:szCs w:val="24"/>
        </w:rPr>
      </w:pPr>
      <w:r w:rsidRPr="007E69C6">
        <w:rPr>
          <w:rFonts w:ascii="Tahoma" w:hAnsi="Tahoma" w:cs="Tahoma"/>
          <w:b/>
          <w:sz w:val="24"/>
          <w:szCs w:val="24"/>
        </w:rPr>
        <w:t>APPENDIX TO INSTRUCTIONS TO TENDERER</w:t>
      </w:r>
    </w:p>
    <w:p w14:paraId="4004A176" w14:textId="77777777" w:rsidR="00B408CF" w:rsidRDefault="00B408CF" w:rsidP="00B408CF">
      <w:pPr>
        <w:spacing w:line="360" w:lineRule="auto"/>
        <w:contextualSpacing/>
        <w:rPr>
          <w:rFonts w:ascii="Tahoma" w:hAnsi="Tahoma" w:cs="Tahoma"/>
          <w:sz w:val="24"/>
          <w:szCs w:val="24"/>
        </w:rPr>
      </w:pPr>
      <w:r w:rsidRPr="007E69C6">
        <w:rPr>
          <w:rFonts w:ascii="Tahoma" w:hAnsi="Tahoma" w:cs="Tahoma"/>
          <w:sz w:val="24"/>
          <w:szCs w:val="24"/>
        </w:rPr>
        <w:t>The following information for procurement of services shall complement or amend the provisions of the instructions to tenderers. Wherever there is a conflict between the provisions of the instructions to tenderers and the provisions of the appendix, the provisions of the appendix herein shall prevail over those of</w:t>
      </w:r>
      <w:r>
        <w:rPr>
          <w:rFonts w:ascii="Tahoma" w:hAnsi="Tahoma" w:cs="Tahoma"/>
          <w:sz w:val="24"/>
          <w:szCs w:val="24"/>
        </w:rPr>
        <w:t xml:space="preserve"> the instructions to tenderers.</w:t>
      </w:r>
    </w:p>
    <w:p w14:paraId="0CB2FEF7" w14:textId="77777777" w:rsidR="00D159F7" w:rsidRDefault="00D159F7" w:rsidP="00B408CF">
      <w:pPr>
        <w:spacing w:line="360" w:lineRule="auto"/>
        <w:contextualSpacing/>
        <w:rPr>
          <w:rFonts w:ascii="Tahoma" w:hAnsi="Tahoma" w:cs="Tahoma"/>
          <w:sz w:val="24"/>
          <w:szCs w:val="24"/>
        </w:rPr>
      </w:pPr>
    </w:p>
    <w:p w14:paraId="49EC0E11" w14:textId="77777777" w:rsidR="00D159F7" w:rsidRDefault="00D159F7" w:rsidP="00B408CF">
      <w:pPr>
        <w:spacing w:line="360" w:lineRule="auto"/>
        <w:contextualSpacing/>
        <w:rPr>
          <w:rFonts w:ascii="Tahoma" w:hAnsi="Tahoma" w:cs="Tahoma"/>
          <w:sz w:val="24"/>
          <w:szCs w:val="24"/>
        </w:rPr>
      </w:pPr>
    </w:p>
    <w:p w14:paraId="7FE46ED3" w14:textId="77777777" w:rsidR="00D159F7" w:rsidRDefault="00D159F7" w:rsidP="00B408CF">
      <w:pPr>
        <w:spacing w:line="360" w:lineRule="auto"/>
        <w:contextualSpacing/>
        <w:rPr>
          <w:rFonts w:ascii="Tahoma" w:hAnsi="Tahoma" w:cs="Tahoma"/>
          <w:sz w:val="24"/>
          <w:szCs w:val="24"/>
        </w:rPr>
      </w:pPr>
    </w:p>
    <w:p w14:paraId="797C8DE2" w14:textId="77777777" w:rsidR="006D133D" w:rsidRDefault="004B5989" w:rsidP="000F5219">
      <w:pPr>
        <w:pStyle w:val="Heading4"/>
        <w:rPr>
          <w:rFonts w:ascii="Tahoma" w:hAnsi="Tahoma" w:cs="Tahoma"/>
          <w:b/>
          <w:i w:val="0"/>
          <w:color w:val="auto"/>
          <w:sz w:val="24"/>
          <w:szCs w:val="24"/>
        </w:rPr>
      </w:pPr>
      <w:r w:rsidRPr="006D133D">
        <w:rPr>
          <w:rFonts w:ascii="Tahoma" w:hAnsi="Tahoma" w:cs="Tahoma"/>
          <w:b/>
          <w:i w:val="0"/>
          <w:color w:val="auto"/>
          <w:sz w:val="24"/>
          <w:szCs w:val="24"/>
        </w:rPr>
        <w:lastRenderedPageBreak/>
        <w:t xml:space="preserve">Provision of </w:t>
      </w:r>
      <w:r w:rsidR="000F5219">
        <w:rPr>
          <w:rFonts w:ascii="Tahoma" w:hAnsi="Tahoma" w:cs="Tahoma"/>
          <w:b/>
          <w:i w:val="0"/>
          <w:color w:val="auto"/>
          <w:sz w:val="24"/>
          <w:szCs w:val="24"/>
        </w:rPr>
        <w:t>Security Services.</w:t>
      </w:r>
    </w:p>
    <w:p w14:paraId="3A5C1369" w14:textId="77777777" w:rsidR="000F5219" w:rsidRDefault="000F5219" w:rsidP="000F5219"/>
    <w:p w14:paraId="796163CE" w14:textId="77777777" w:rsidR="00C549AA" w:rsidRPr="00C549AA" w:rsidRDefault="00C549AA" w:rsidP="00C549AA">
      <w:pPr>
        <w:spacing w:after="4" w:line="243" w:lineRule="auto"/>
        <w:ind w:left="74" w:right="-15" w:hanging="10"/>
        <w:rPr>
          <w:rFonts w:ascii="Times New Roman" w:eastAsia="Times New Roman" w:hAnsi="Times New Roman" w:cs="Times New Roman"/>
          <w:color w:val="000000"/>
          <w:sz w:val="24"/>
        </w:rPr>
      </w:pPr>
      <w:r w:rsidRPr="00C549AA">
        <w:rPr>
          <w:rFonts w:ascii="Times New Roman" w:eastAsia="Times New Roman" w:hAnsi="Times New Roman" w:cs="Times New Roman"/>
          <w:b/>
          <w:color w:val="000000"/>
          <w:sz w:val="24"/>
        </w:rPr>
        <w:t xml:space="preserve">EVALUATION CRITERIA </w:t>
      </w:r>
    </w:p>
    <w:p w14:paraId="283ECCAD" w14:textId="77777777" w:rsidR="00C549AA" w:rsidRPr="00280B8B" w:rsidRDefault="00C549AA" w:rsidP="00280B8B">
      <w:pPr>
        <w:spacing w:after="0" w:line="240" w:lineRule="auto"/>
        <w:ind w:left="79"/>
        <w:rPr>
          <w:rFonts w:ascii="Times New Roman" w:eastAsia="Times New Roman" w:hAnsi="Times New Roman" w:cs="Times New Roman"/>
          <w:color w:val="000000"/>
          <w:sz w:val="24"/>
        </w:rPr>
      </w:pPr>
      <w:r w:rsidRPr="00C549AA">
        <w:rPr>
          <w:rFonts w:ascii="Times New Roman" w:eastAsia="Times New Roman" w:hAnsi="Times New Roman" w:cs="Times New Roman"/>
          <w:b/>
          <w:color w:val="000000"/>
          <w:sz w:val="24"/>
        </w:rPr>
        <w:t xml:space="preserve"> </w:t>
      </w:r>
    </w:p>
    <w:tbl>
      <w:tblPr>
        <w:tblStyle w:val="TableGrid"/>
        <w:tblW w:w="11250" w:type="dxa"/>
        <w:tblInd w:w="-815" w:type="dxa"/>
        <w:tblLook w:val="04A0" w:firstRow="1" w:lastRow="0" w:firstColumn="1" w:lastColumn="0" w:noHBand="0" w:noVBand="1"/>
      </w:tblPr>
      <w:tblGrid>
        <w:gridCol w:w="1980"/>
        <w:gridCol w:w="9270"/>
      </w:tblGrid>
      <w:tr w:rsidR="00B408CF" w:rsidRPr="002E5B99" w14:paraId="5926E43B" w14:textId="77777777" w:rsidTr="00D159F7">
        <w:tc>
          <w:tcPr>
            <w:tcW w:w="1980" w:type="dxa"/>
          </w:tcPr>
          <w:p w14:paraId="0C3EBFA0" w14:textId="77777777"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
                <w:bCs/>
                <w:sz w:val="20"/>
                <w:szCs w:val="20"/>
              </w:rPr>
              <w:t>Instructions to tenderers</w:t>
            </w:r>
          </w:p>
        </w:tc>
        <w:tc>
          <w:tcPr>
            <w:tcW w:w="9270" w:type="dxa"/>
          </w:tcPr>
          <w:p w14:paraId="5E4A0822" w14:textId="77777777"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
                <w:bCs/>
                <w:sz w:val="20"/>
                <w:szCs w:val="20"/>
              </w:rPr>
              <w:t>Particulars of appendix to instructions to tenderers</w:t>
            </w:r>
          </w:p>
        </w:tc>
      </w:tr>
      <w:tr w:rsidR="00B408CF" w:rsidRPr="002E5B99" w14:paraId="79A6E34B" w14:textId="77777777" w:rsidTr="00D159F7">
        <w:tc>
          <w:tcPr>
            <w:tcW w:w="1980" w:type="dxa"/>
          </w:tcPr>
          <w:p w14:paraId="440E8A25" w14:textId="77777777"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
                <w:bCs/>
                <w:sz w:val="20"/>
                <w:szCs w:val="20"/>
              </w:rPr>
              <w:t>2.1</w:t>
            </w:r>
          </w:p>
        </w:tc>
        <w:tc>
          <w:tcPr>
            <w:tcW w:w="9270" w:type="dxa"/>
          </w:tcPr>
          <w:p w14:paraId="7CD677B1" w14:textId="77777777" w:rsidR="00B408CF" w:rsidRPr="008D1DCF" w:rsidRDefault="00B408CF" w:rsidP="00D159F7">
            <w:pPr>
              <w:spacing w:line="360" w:lineRule="auto"/>
              <w:contextualSpacing/>
              <w:rPr>
                <w:rFonts w:ascii="Tahoma" w:hAnsi="Tahoma" w:cs="Tahoma"/>
                <w:bCs/>
                <w:sz w:val="20"/>
                <w:szCs w:val="20"/>
              </w:rPr>
            </w:pPr>
            <w:r w:rsidRPr="008D1DCF">
              <w:rPr>
                <w:rFonts w:ascii="Tahoma" w:hAnsi="Tahoma" w:cs="Tahoma"/>
                <w:bCs/>
                <w:sz w:val="20"/>
                <w:szCs w:val="20"/>
              </w:rPr>
              <w:t>Particulars of eligible tenderers</w:t>
            </w:r>
          </w:p>
          <w:p w14:paraId="4ABAC1BA" w14:textId="77777777" w:rsidR="00B408CF" w:rsidRPr="008D1DCF" w:rsidRDefault="00B45E2E" w:rsidP="00D159F7">
            <w:pPr>
              <w:spacing w:line="360" w:lineRule="auto"/>
              <w:contextualSpacing/>
              <w:rPr>
                <w:rFonts w:ascii="Tahoma" w:hAnsi="Tahoma" w:cs="Tahoma"/>
                <w:b/>
                <w:bCs/>
                <w:sz w:val="20"/>
                <w:szCs w:val="20"/>
              </w:rPr>
            </w:pPr>
            <w:r w:rsidRPr="008D1DCF">
              <w:rPr>
                <w:rFonts w:ascii="Tahoma" w:eastAsia="Footlight MT" w:hAnsi="Tahoma" w:cs="Tahoma"/>
                <w:color w:val="000000"/>
                <w:sz w:val="20"/>
                <w:szCs w:val="20"/>
              </w:rPr>
              <w:t>Kenyan Registered Private Security Services Firms</w:t>
            </w:r>
          </w:p>
        </w:tc>
      </w:tr>
      <w:tr w:rsidR="00B408CF" w:rsidRPr="002E5B99" w14:paraId="11F12487" w14:textId="77777777" w:rsidTr="008D1DCF">
        <w:trPr>
          <w:trHeight w:val="1250"/>
        </w:trPr>
        <w:tc>
          <w:tcPr>
            <w:tcW w:w="1980" w:type="dxa"/>
          </w:tcPr>
          <w:p w14:paraId="126AB593" w14:textId="77777777"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
                <w:bCs/>
                <w:sz w:val="20"/>
                <w:szCs w:val="20"/>
              </w:rPr>
              <w:t>2.9</w:t>
            </w:r>
          </w:p>
        </w:tc>
        <w:tc>
          <w:tcPr>
            <w:tcW w:w="9270" w:type="dxa"/>
          </w:tcPr>
          <w:p w14:paraId="22C48FA9" w14:textId="77777777" w:rsidR="00B408CF" w:rsidRPr="002E5B99" w:rsidRDefault="00B408CF" w:rsidP="00D159F7">
            <w:pPr>
              <w:spacing w:after="160" w:line="360" w:lineRule="auto"/>
              <w:contextualSpacing/>
              <w:rPr>
                <w:rFonts w:ascii="Tahoma" w:hAnsi="Tahoma" w:cs="Tahoma"/>
                <w:sz w:val="20"/>
                <w:szCs w:val="20"/>
              </w:rPr>
            </w:pPr>
            <w:r w:rsidRPr="002E5B99">
              <w:rPr>
                <w:rFonts w:ascii="Tahoma" w:hAnsi="Tahoma" w:cs="Tahoma"/>
                <w:sz w:val="20"/>
                <w:szCs w:val="20"/>
              </w:rPr>
              <w:t>Price to be charged for tender documents.</w:t>
            </w:r>
          </w:p>
          <w:p w14:paraId="3C0B20AB" w14:textId="018E5005"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
                <w:bCs/>
                <w:sz w:val="20"/>
                <w:szCs w:val="20"/>
              </w:rPr>
              <w:t>The tender document shall be downloaded free of charge from www.kephis.org.or www.tenders.go.k</w:t>
            </w:r>
          </w:p>
        </w:tc>
      </w:tr>
      <w:tr w:rsidR="00B408CF" w:rsidRPr="002E5B99" w14:paraId="4AF51A25" w14:textId="77777777" w:rsidTr="00D159F7">
        <w:tc>
          <w:tcPr>
            <w:tcW w:w="1980" w:type="dxa"/>
          </w:tcPr>
          <w:p w14:paraId="6B1311CD" w14:textId="77777777" w:rsidR="00B408CF" w:rsidRPr="002E5B99" w:rsidRDefault="00B408CF" w:rsidP="00D159F7">
            <w:pPr>
              <w:autoSpaceDE w:val="0"/>
              <w:autoSpaceDN w:val="0"/>
              <w:adjustRightInd w:val="0"/>
              <w:spacing w:line="360" w:lineRule="auto"/>
              <w:rPr>
                <w:rFonts w:ascii="Tahoma" w:hAnsi="Tahoma" w:cs="Tahoma"/>
                <w:b/>
                <w:bCs/>
                <w:color w:val="000000"/>
                <w:sz w:val="20"/>
                <w:szCs w:val="20"/>
              </w:rPr>
            </w:pPr>
            <w:r w:rsidRPr="002E5B99">
              <w:rPr>
                <w:rFonts w:ascii="Tahoma" w:hAnsi="Tahoma" w:cs="Tahoma"/>
                <w:color w:val="000000"/>
                <w:sz w:val="20"/>
                <w:szCs w:val="20"/>
              </w:rPr>
              <w:t xml:space="preserve">2.10 </w:t>
            </w:r>
          </w:p>
        </w:tc>
        <w:tc>
          <w:tcPr>
            <w:tcW w:w="9270" w:type="dxa"/>
          </w:tcPr>
          <w:p w14:paraId="559EDF9B" w14:textId="77777777" w:rsidR="00B408CF" w:rsidRPr="002E5B99" w:rsidRDefault="00B408CF" w:rsidP="00D159F7">
            <w:pPr>
              <w:autoSpaceDE w:val="0"/>
              <w:autoSpaceDN w:val="0"/>
              <w:adjustRightInd w:val="0"/>
              <w:spacing w:line="360" w:lineRule="auto"/>
              <w:rPr>
                <w:rFonts w:ascii="Tahoma" w:hAnsi="Tahoma" w:cs="Tahoma"/>
                <w:b/>
                <w:bCs/>
                <w:color w:val="000000"/>
                <w:sz w:val="20"/>
                <w:szCs w:val="20"/>
              </w:rPr>
            </w:pPr>
            <w:r w:rsidRPr="002E5B99">
              <w:rPr>
                <w:rFonts w:ascii="Tahoma" w:hAnsi="Tahoma" w:cs="Tahoma"/>
                <w:color w:val="000000"/>
                <w:sz w:val="20"/>
                <w:szCs w:val="20"/>
              </w:rPr>
              <w:t xml:space="preserve">Particulars of other currencies allowed. </w:t>
            </w:r>
            <w:r w:rsidRPr="002E5B99">
              <w:rPr>
                <w:rFonts w:ascii="Tahoma" w:hAnsi="Tahoma" w:cs="Tahoma"/>
                <w:b/>
                <w:bCs/>
                <w:color w:val="000000"/>
                <w:sz w:val="20"/>
                <w:szCs w:val="20"/>
              </w:rPr>
              <w:t>None</w:t>
            </w:r>
          </w:p>
        </w:tc>
      </w:tr>
      <w:tr w:rsidR="00B408CF" w:rsidRPr="002E5B99" w14:paraId="7F9E257A" w14:textId="77777777" w:rsidTr="00D159F7">
        <w:tc>
          <w:tcPr>
            <w:tcW w:w="1980" w:type="dxa"/>
          </w:tcPr>
          <w:p w14:paraId="37F8D94E" w14:textId="77777777" w:rsidR="00B408CF" w:rsidRPr="002E5B99" w:rsidRDefault="00B408CF" w:rsidP="00D159F7">
            <w:pPr>
              <w:autoSpaceDE w:val="0"/>
              <w:autoSpaceDN w:val="0"/>
              <w:adjustRightInd w:val="0"/>
              <w:spacing w:line="360" w:lineRule="auto"/>
              <w:rPr>
                <w:rFonts w:ascii="Tahoma" w:hAnsi="Tahoma" w:cs="Tahoma"/>
                <w:color w:val="000000"/>
                <w:sz w:val="20"/>
                <w:szCs w:val="20"/>
              </w:rPr>
            </w:pPr>
            <w:r w:rsidRPr="002E5B99">
              <w:rPr>
                <w:rFonts w:ascii="Tahoma" w:hAnsi="Tahoma" w:cs="Tahoma"/>
                <w:color w:val="000000"/>
                <w:sz w:val="20"/>
                <w:szCs w:val="20"/>
              </w:rPr>
              <w:t>2.11</w:t>
            </w:r>
          </w:p>
        </w:tc>
        <w:tc>
          <w:tcPr>
            <w:tcW w:w="9270" w:type="dxa"/>
          </w:tcPr>
          <w:p w14:paraId="60B55356" w14:textId="77777777" w:rsidR="00B408CF" w:rsidRPr="002E5B99" w:rsidRDefault="00B408CF" w:rsidP="00D159F7">
            <w:pPr>
              <w:autoSpaceDE w:val="0"/>
              <w:autoSpaceDN w:val="0"/>
              <w:adjustRightInd w:val="0"/>
              <w:spacing w:line="360" w:lineRule="auto"/>
              <w:rPr>
                <w:rFonts w:ascii="Tahoma" w:hAnsi="Tahoma" w:cs="Tahoma"/>
                <w:color w:val="000000"/>
                <w:sz w:val="20"/>
                <w:szCs w:val="20"/>
              </w:rPr>
            </w:pPr>
            <w:r w:rsidRPr="002E5B99">
              <w:rPr>
                <w:rFonts w:ascii="Tahoma" w:hAnsi="Tahoma" w:cs="Tahoma"/>
                <w:color w:val="000000"/>
                <w:sz w:val="20"/>
                <w:szCs w:val="20"/>
              </w:rPr>
              <w:t>Particulars of tender security if applicable.</w:t>
            </w:r>
          </w:p>
          <w:p w14:paraId="274AE774" w14:textId="77777777" w:rsidR="00B408CF" w:rsidRPr="002E5B99" w:rsidRDefault="00B408CF" w:rsidP="00D159F7">
            <w:pPr>
              <w:autoSpaceDE w:val="0"/>
              <w:autoSpaceDN w:val="0"/>
              <w:adjustRightInd w:val="0"/>
              <w:spacing w:line="360" w:lineRule="auto"/>
              <w:rPr>
                <w:rFonts w:ascii="Tahoma" w:hAnsi="Tahoma" w:cs="Tahoma"/>
                <w:color w:val="000000"/>
                <w:sz w:val="20"/>
                <w:szCs w:val="20"/>
              </w:rPr>
            </w:pPr>
            <w:r w:rsidRPr="00D159F7">
              <w:rPr>
                <w:rFonts w:ascii="Tahoma" w:hAnsi="Tahoma" w:cs="Tahoma"/>
                <w:b/>
                <w:bCs/>
                <w:color w:val="000000"/>
                <w:sz w:val="20"/>
                <w:szCs w:val="20"/>
              </w:rPr>
              <w:t>Kshs. 80,000 valid for 150 days after date of tender opening.</w:t>
            </w:r>
          </w:p>
        </w:tc>
      </w:tr>
      <w:tr w:rsidR="00B408CF" w:rsidRPr="002E5B99" w14:paraId="05A89244" w14:textId="77777777" w:rsidTr="00D159F7">
        <w:tc>
          <w:tcPr>
            <w:tcW w:w="1980" w:type="dxa"/>
          </w:tcPr>
          <w:p w14:paraId="7110BF70" w14:textId="77777777" w:rsidR="00B408CF" w:rsidRPr="002E5B99" w:rsidRDefault="00B408CF" w:rsidP="00D159F7">
            <w:pPr>
              <w:autoSpaceDE w:val="0"/>
              <w:autoSpaceDN w:val="0"/>
              <w:adjustRightInd w:val="0"/>
              <w:spacing w:line="360" w:lineRule="auto"/>
              <w:rPr>
                <w:rFonts w:ascii="Tahoma" w:hAnsi="Tahoma" w:cs="Tahoma"/>
                <w:b/>
                <w:bCs/>
                <w:color w:val="000000"/>
                <w:sz w:val="20"/>
                <w:szCs w:val="20"/>
              </w:rPr>
            </w:pPr>
            <w:r w:rsidRPr="002E5B99">
              <w:rPr>
                <w:rFonts w:ascii="Tahoma" w:hAnsi="Tahoma" w:cs="Tahoma"/>
                <w:color w:val="000000"/>
                <w:sz w:val="20"/>
                <w:szCs w:val="20"/>
              </w:rPr>
              <w:t xml:space="preserve">2.8 </w:t>
            </w:r>
          </w:p>
        </w:tc>
        <w:tc>
          <w:tcPr>
            <w:tcW w:w="9270" w:type="dxa"/>
          </w:tcPr>
          <w:p w14:paraId="2A8D3149" w14:textId="77777777" w:rsidR="00B408CF" w:rsidRPr="002E5B99" w:rsidRDefault="00B408CF" w:rsidP="00D159F7">
            <w:pPr>
              <w:autoSpaceDE w:val="0"/>
              <w:autoSpaceDN w:val="0"/>
              <w:adjustRightInd w:val="0"/>
              <w:spacing w:line="360" w:lineRule="auto"/>
              <w:rPr>
                <w:rFonts w:ascii="Tahoma" w:hAnsi="Tahoma" w:cs="Tahoma"/>
                <w:b/>
                <w:bCs/>
                <w:color w:val="000000"/>
                <w:sz w:val="20"/>
                <w:szCs w:val="20"/>
              </w:rPr>
            </w:pPr>
            <w:r w:rsidRPr="002E5B99">
              <w:rPr>
                <w:rFonts w:ascii="Tahoma" w:hAnsi="Tahoma" w:cs="Tahoma"/>
                <w:color w:val="000000"/>
                <w:sz w:val="20"/>
                <w:szCs w:val="20"/>
              </w:rPr>
              <w:t xml:space="preserve">Form of Tender Security: </w:t>
            </w:r>
            <w:r w:rsidRPr="002E5B99">
              <w:rPr>
                <w:rFonts w:ascii="Tahoma" w:hAnsi="Tahoma" w:cs="Tahoma"/>
                <w:b/>
                <w:bCs/>
                <w:color w:val="000000"/>
                <w:sz w:val="20"/>
                <w:szCs w:val="20"/>
              </w:rPr>
              <w:t xml:space="preserve">The Tender Security shall be in the form of a Guarantee from a reputable bank or an insurance company approved by </w:t>
            </w:r>
            <w:r>
              <w:rPr>
                <w:rFonts w:ascii="Tahoma" w:hAnsi="Tahoma" w:cs="Tahoma"/>
                <w:b/>
                <w:bCs/>
                <w:color w:val="000000"/>
                <w:sz w:val="20"/>
                <w:szCs w:val="20"/>
              </w:rPr>
              <w:t>IRA</w:t>
            </w:r>
            <w:r w:rsidRPr="002E5B99">
              <w:rPr>
                <w:rFonts w:ascii="Tahoma" w:hAnsi="Tahoma" w:cs="Tahoma"/>
                <w:b/>
                <w:bCs/>
                <w:color w:val="000000"/>
                <w:sz w:val="20"/>
                <w:szCs w:val="20"/>
              </w:rPr>
              <w:t xml:space="preserve">. </w:t>
            </w:r>
            <w:r w:rsidRPr="005A1E05">
              <w:rPr>
                <w:rFonts w:ascii="Tahoma" w:hAnsi="Tahoma" w:cs="Tahoma"/>
                <w:b/>
                <w:bCs/>
                <w:sz w:val="20"/>
                <w:szCs w:val="20"/>
              </w:rPr>
              <w:t>Self-guaranteed tender security not allowed.</w:t>
            </w:r>
          </w:p>
        </w:tc>
      </w:tr>
      <w:tr w:rsidR="00B408CF" w:rsidRPr="002E5B99" w14:paraId="5946C29C" w14:textId="77777777" w:rsidTr="00D159F7">
        <w:tc>
          <w:tcPr>
            <w:tcW w:w="1980" w:type="dxa"/>
          </w:tcPr>
          <w:p w14:paraId="2EFFFEE4" w14:textId="77777777" w:rsidR="00B408CF" w:rsidRPr="002E5B99" w:rsidRDefault="00B408CF" w:rsidP="00D159F7">
            <w:pPr>
              <w:autoSpaceDE w:val="0"/>
              <w:autoSpaceDN w:val="0"/>
              <w:adjustRightInd w:val="0"/>
              <w:spacing w:line="360" w:lineRule="auto"/>
              <w:rPr>
                <w:rFonts w:ascii="Tahoma" w:hAnsi="Tahoma" w:cs="Tahoma"/>
                <w:color w:val="000000"/>
                <w:sz w:val="20"/>
                <w:szCs w:val="20"/>
              </w:rPr>
            </w:pPr>
            <w:r w:rsidRPr="002E5B99">
              <w:rPr>
                <w:rFonts w:ascii="Tahoma" w:hAnsi="Tahoma" w:cs="Tahoma"/>
                <w:color w:val="000000"/>
                <w:sz w:val="20"/>
                <w:szCs w:val="20"/>
              </w:rPr>
              <w:t xml:space="preserve">2.1.3 </w:t>
            </w:r>
          </w:p>
        </w:tc>
        <w:tc>
          <w:tcPr>
            <w:tcW w:w="9270" w:type="dxa"/>
          </w:tcPr>
          <w:p w14:paraId="2DE22F8B" w14:textId="77777777" w:rsidR="00B408CF" w:rsidRPr="002E5B99" w:rsidRDefault="00B408CF" w:rsidP="00D159F7">
            <w:pPr>
              <w:autoSpaceDE w:val="0"/>
              <w:autoSpaceDN w:val="0"/>
              <w:adjustRightInd w:val="0"/>
              <w:spacing w:line="360" w:lineRule="auto"/>
              <w:rPr>
                <w:rFonts w:ascii="Tahoma" w:hAnsi="Tahoma" w:cs="Tahoma"/>
                <w:color w:val="000000"/>
                <w:sz w:val="20"/>
                <w:szCs w:val="20"/>
              </w:rPr>
            </w:pPr>
            <w:r w:rsidRPr="002E5B99">
              <w:rPr>
                <w:rFonts w:ascii="Tahoma" w:hAnsi="Tahoma" w:cs="Tahoma"/>
                <w:color w:val="000000"/>
                <w:sz w:val="20"/>
                <w:szCs w:val="20"/>
              </w:rPr>
              <w:t>2.1.3 Validity of Tenders:</w:t>
            </w:r>
            <w:r w:rsidRPr="002E5B99">
              <w:rPr>
                <w:rFonts w:ascii="Tahoma" w:hAnsi="Tahoma" w:cs="Tahoma"/>
                <w:b/>
                <w:bCs/>
                <w:color w:val="000000"/>
                <w:sz w:val="20"/>
                <w:szCs w:val="20"/>
              </w:rPr>
              <w:t xml:space="preserve"> Tenders Shall remain valid for 120 days after date of tender opening</w:t>
            </w:r>
          </w:p>
        </w:tc>
      </w:tr>
      <w:tr w:rsidR="00B408CF" w:rsidRPr="002E5B99" w14:paraId="758D85B9" w14:textId="77777777" w:rsidTr="00D159F7">
        <w:tc>
          <w:tcPr>
            <w:tcW w:w="1980" w:type="dxa"/>
          </w:tcPr>
          <w:p w14:paraId="0AA4AFB8" w14:textId="77777777" w:rsidR="00B408CF" w:rsidRPr="002E5B99" w:rsidRDefault="00B408CF" w:rsidP="00D159F7">
            <w:pPr>
              <w:autoSpaceDE w:val="0"/>
              <w:autoSpaceDN w:val="0"/>
              <w:adjustRightInd w:val="0"/>
              <w:spacing w:line="360" w:lineRule="auto"/>
              <w:rPr>
                <w:rFonts w:ascii="Tahoma" w:hAnsi="Tahoma" w:cs="Tahoma"/>
                <w:sz w:val="20"/>
                <w:szCs w:val="20"/>
              </w:rPr>
            </w:pPr>
            <w:r w:rsidRPr="002E5B99">
              <w:rPr>
                <w:rFonts w:ascii="Tahoma" w:hAnsi="Tahoma" w:cs="Tahoma"/>
                <w:sz w:val="20"/>
                <w:szCs w:val="20"/>
              </w:rPr>
              <w:t xml:space="preserve">2.16 </w:t>
            </w:r>
          </w:p>
        </w:tc>
        <w:tc>
          <w:tcPr>
            <w:tcW w:w="9270" w:type="dxa"/>
          </w:tcPr>
          <w:p w14:paraId="6AF5DF89" w14:textId="77777777" w:rsidR="00B408CF" w:rsidRPr="002E5B99" w:rsidRDefault="00B408CF" w:rsidP="00D159F7">
            <w:pPr>
              <w:autoSpaceDE w:val="0"/>
              <w:autoSpaceDN w:val="0"/>
              <w:adjustRightInd w:val="0"/>
              <w:spacing w:line="360" w:lineRule="auto"/>
              <w:rPr>
                <w:rFonts w:ascii="Tahoma" w:hAnsi="Tahoma" w:cs="Tahoma"/>
                <w:sz w:val="20"/>
                <w:szCs w:val="20"/>
              </w:rPr>
            </w:pPr>
            <w:r w:rsidRPr="002E5B99">
              <w:rPr>
                <w:rFonts w:ascii="Tahoma" w:hAnsi="Tahoma" w:cs="Tahoma"/>
                <w:sz w:val="20"/>
                <w:szCs w:val="20"/>
              </w:rPr>
              <w:t xml:space="preserve">2.16 Bulky tenders which do not fit in the tender box shall be delivered to the Managing Director’s office. </w:t>
            </w:r>
          </w:p>
        </w:tc>
      </w:tr>
      <w:tr w:rsidR="00B408CF" w:rsidRPr="002E5B99" w14:paraId="6E4A59E5" w14:textId="77777777" w:rsidTr="00D159F7">
        <w:tc>
          <w:tcPr>
            <w:tcW w:w="1980" w:type="dxa"/>
          </w:tcPr>
          <w:p w14:paraId="51500D42" w14:textId="77777777" w:rsidR="00B408CF" w:rsidRPr="002E5B99" w:rsidRDefault="00B408CF" w:rsidP="00D159F7">
            <w:pPr>
              <w:autoSpaceDE w:val="0"/>
              <w:autoSpaceDN w:val="0"/>
              <w:adjustRightInd w:val="0"/>
              <w:spacing w:line="360" w:lineRule="auto"/>
              <w:rPr>
                <w:rFonts w:ascii="Tahoma" w:hAnsi="Tahoma" w:cs="Tahoma"/>
                <w:b/>
                <w:bCs/>
                <w:sz w:val="20"/>
                <w:szCs w:val="20"/>
              </w:rPr>
            </w:pPr>
            <w:r w:rsidRPr="002E5B99">
              <w:rPr>
                <w:rFonts w:ascii="Tahoma" w:hAnsi="Tahoma" w:cs="Tahoma"/>
                <w:sz w:val="20"/>
                <w:szCs w:val="20"/>
              </w:rPr>
              <w:t xml:space="preserve">2.20 </w:t>
            </w:r>
          </w:p>
        </w:tc>
        <w:tc>
          <w:tcPr>
            <w:tcW w:w="9270" w:type="dxa"/>
          </w:tcPr>
          <w:p w14:paraId="07196AFB" w14:textId="77777777" w:rsidR="00B408CF" w:rsidRPr="002E5B99" w:rsidRDefault="00B408CF" w:rsidP="00D159F7">
            <w:pPr>
              <w:autoSpaceDE w:val="0"/>
              <w:autoSpaceDN w:val="0"/>
              <w:adjustRightInd w:val="0"/>
              <w:spacing w:line="360" w:lineRule="auto"/>
              <w:rPr>
                <w:rFonts w:ascii="Tahoma" w:hAnsi="Tahoma" w:cs="Tahoma"/>
                <w:sz w:val="20"/>
                <w:szCs w:val="20"/>
              </w:rPr>
            </w:pPr>
            <w:r w:rsidRPr="002E5B99">
              <w:rPr>
                <w:rFonts w:ascii="Tahoma" w:hAnsi="Tahoma" w:cs="Tahoma"/>
                <w:b/>
                <w:bCs/>
                <w:sz w:val="20"/>
                <w:szCs w:val="20"/>
              </w:rPr>
              <w:t>PRELIMINARY EVALUATION CRITERIA</w:t>
            </w:r>
            <w:r w:rsidRPr="002E5B99">
              <w:rPr>
                <w:rFonts w:ascii="Tahoma" w:hAnsi="Tahoma" w:cs="Tahoma"/>
                <w:sz w:val="20"/>
                <w:szCs w:val="20"/>
              </w:rPr>
              <w:t xml:space="preserve"> </w:t>
            </w:r>
          </w:p>
          <w:p w14:paraId="7529D607" w14:textId="77777777" w:rsidR="00B408CF" w:rsidRPr="002E5B99" w:rsidRDefault="00B408CF" w:rsidP="00D159F7">
            <w:pPr>
              <w:autoSpaceDE w:val="0"/>
              <w:autoSpaceDN w:val="0"/>
              <w:adjustRightInd w:val="0"/>
              <w:spacing w:line="360" w:lineRule="auto"/>
              <w:rPr>
                <w:rFonts w:ascii="Tahoma" w:hAnsi="Tahoma" w:cs="Tahoma"/>
                <w:sz w:val="20"/>
                <w:szCs w:val="20"/>
              </w:rPr>
            </w:pPr>
            <w:r w:rsidRPr="002E5B99">
              <w:rPr>
                <w:rFonts w:ascii="Tahoma" w:hAnsi="Tahoma" w:cs="Tahoma"/>
                <w:sz w:val="20"/>
                <w:szCs w:val="20"/>
              </w:rPr>
              <w:t>Tenderers are required to meet the following MANDATORY</w:t>
            </w:r>
          </w:p>
          <w:p w14:paraId="6104C93F" w14:textId="77777777" w:rsidR="00B408CF" w:rsidRPr="002E5B99" w:rsidRDefault="00B408CF" w:rsidP="00D159F7">
            <w:pPr>
              <w:autoSpaceDE w:val="0"/>
              <w:autoSpaceDN w:val="0"/>
              <w:adjustRightInd w:val="0"/>
              <w:spacing w:line="360" w:lineRule="auto"/>
              <w:rPr>
                <w:rFonts w:ascii="Tahoma" w:hAnsi="Tahoma" w:cs="Tahoma"/>
                <w:sz w:val="20"/>
                <w:szCs w:val="20"/>
              </w:rPr>
            </w:pPr>
            <w:r w:rsidRPr="002E5B99">
              <w:rPr>
                <w:rFonts w:ascii="Tahoma" w:hAnsi="Tahoma" w:cs="Tahoma"/>
                <w:sz w:val="20"/>
                <w:szCs w:val="20"/>
              </w:rPr>
              <w:t>REQUIREMENTS which will be used during Preliminary Examination to</w:t>
            </w:r>
          </w:p>
          <w:p w14:paraId="0FA955B9" w14:textId="77777777" w:rsidR="00B408CF" w:rsidRPr="002E5B99" w:rsidRDefault="00B408CF" w:rsidP="00D159F7">
            <w:pPr>
              <w:autoSpaceDE w:val="0"/>
              <w:autoSpaceDN w:val="0"/>
              <w:adjustRightInd w:val="0"/>
              <w:spacing w:line="360" w:lineRule="auto"/>
              <w:rPr>
                <w:rFonts w:ascii="Tahoma" w:hAnsi="Tahoma" w:cs="Tahoma"/>
                <w:b/>
                <w:bCs/>
                <w:sz w:val="20"/>
                <w:szCs w:val="20"/>
              </w:rPr>
            </w:pPr>
            <w:r w:rsidRPr="002E5B99">
              <w:rPr>
                <w:rFonts w:ascii="Tahoma" w:hAnsi="Tahoma" w:cs="Tahoma"/>
                <w:sz w:val="20"/>
                <w:szCs w:val="20"/>
              </w:rPr>
              <w:t>determine responsiveness</w:t>
            </w:r>
          </w:p>
        </w:tc>
      </w:tr>
    </w:tbl>
    <w:p w14:paraId="35678F2B" w14:textId="77777777" w:rsidR="00B408CF" w:rsidRPr="002E5B99" w:rsidRDefault="00B408CF" w:rsidP="00B408CF">
      <w:pPr>
        <w:spacing w:line="360" w:lineRule="auto"/>
        <w:contextualSpacing/>
        <w:rPr>
          <w:rFonts w:ascii="Tahoma" w:hAnsi="Tahoma" w:cs="Tahoma"/>
          <w:b/>
          <w:bCs/>
          <w:sz w:val="20"/>
          <w:szCs w:val="20"/>
        </w:rPr>
      </w:pPr>
    </w:p>
    <w:p w14:paraId="60EC2A87" w14:textId="77777777" w:rsidR="00B408CF" w:rsidRDefault="00B408CF" w:rsidP="00B408CF">
      <w:pPr>
        <w:rPr>
          <w:rFonts w:ascii="Tahoma" w:hAnsi="Tahoma" w:cs="Tahoma"/>
          <w:b/>
          <w:bCs/>
          <w:sz w:val="20"/>
          <w:szCs w:val="20"/>
        </w:rPr>
      </w:pPr>
    </w:p>
    <w:p w14:paraId="5F2868F0" w14:textId="77777777" w:rsidR="00B45E2E" w:rsidRPr="00280B8B" w:rsidRDefault="00B408CF" w:rsidP="00280B8B">
      <w:pPr>
        <w:pStyle w:val="Heading5"/>
        <w:rPr>
          <w:rFonts w:ascii="Tahoma" w:hAnsi="Tahoma" w:cs="Tahoma"/>
          <w:b/>
          <w:color w:val="auto"/>
          <w:sz w:val="24"/>
          <w:szCs w:val="24"/>
        </w:rPr>
      </w:pPr>
      <w:r>
        <w:rPr>
          <w:bCs/>
          <w:sz w:val="20"/>
          <w:szCs w:val="20"/>
        </w:rPr>
        <w:br w:type="page"/>
      </w:r>
      <w:r w:rsidRPr="006D133D">
        <w:rPr>
          <w:rFonts w:ascii="Tahoma" w:hAnsi="Tahoma" w:cs="Tahoma"/>
          <w:b/>
          <w:color w:val="auto"/>
          <w:sz w:val="24"/>
          <w:szCs w:val="24"/>
        </w:rPr>
        <w:lastRenderedPageBreak/>
        <w:t>MANDATORY REQUIREMENTS.</w:t>
      </w:r>
    </w:p>
    <w:tbl>
      <w:tblPr>
        <w:tblStyle w:val="TableGrid"/>
        <w:tblW w:w="9535" w:type="dxa"/>
        <w:tblLook w:val="04A0" w:firstRow="1" w:lastRow="0" w:firstColumn="1" w:lastColumn="0" w:noHBand="0" w:noVBand="1"/>
      </w:tblPr>
      <w:tblGrid>
        <w:gridCol w:w="9535"/>
      </w:tblGrid>
      <w:tr w:rsidR="00B408CF" w:rsidRPr="002E5B99" w14:paraId="618D4DF8" w14:textId="77777777" w:rsidTr="00D159F7">
        <w:tc>
          <w:tcPr>
            <w:tcW w:w="9535" w:type="dxa"/>
          </w:tcPr>
          <w:p w14:paraId="2C4EAE9B" w14:textId="77777777" w:rsidR="00B408CF" w:rsidRPr="002E5B99" w:rsidRDefault="00B408CF" w:rsidP="00D159F7">
            <w:pPr>
              <w:spacing w:line="276" w:lineRule="auto"/>
              <w:contextualSpacing/>
              <w:rPr>
                <w:rFonts w:ascii="Tahoma" w:hAnsi="Tahoma" w:cs="Tahoma"/>
                <w:bCs/>
                <w:sz w:val="20"/>
                <w:szCs w:val="20"/>
              </w:rPr>
            </w:pPr>
            <w:r w:rsidRPr="002E5B99">
              <w:rPr>
                <w:rFonts w:ascii="Tahoma" w:hAnsi="Tahoma" w:cs="Tahoma"/>
                <w:bCs/>
                <w:sz w:val="20"/>
                <w:szCs w:val="20"/>
              </w:rPr>
              <w:t xml:space="preserve">1. </w:t>
            </w:r>
            <w:r w:rsidR="00B45E2E">
              <w:t xml:space="preserve">Certified </w:t>
            </w:r>
            <w:r w:rsidR="00B45E2E">
              <w:rPr>
                <w:rFonts w:ascii="Times New Roman" w:eastAsia="Times New Roman" w:hAnsi="Times New Roman" w:cs="Times New Roman"/>
              </w:rPr>
              <w:t>Certificate of registration as a member of private security providers association i.e. KSIA or PSIA</w:t>
            </w:r>
          </w:p>
        </w:tc>
      </w:tr>
      <w:tr w:rsidR="00B408CF" w:rsidRPr="002E5B99" w14:paraId="45E2EB22" w14:textId="77777777" w:rsidTr="00D159F7">
        <w:tc>
          <w:tcPr>
            <w:tcW w:w="9535" w:type="dxa"/>
          </w:tcPr>
          <w:p w14:paraId="04F4FEE3" w14:textId="77777777" w:rsidR="00B408CF" w:rsidRPr="002E5B99" w:rsidRDefault="00B408CF" w:rsidP="00D159F7">
            <w:pPr>
              <w:spacing w:line="276" w:lineRule="auto"/>
              <w:contextualSpacing/>
              <w:rPr>
                <w:rFonts w:ascii="Tahoma" w:hAnsi="Tahoma" w:cs="Tahoma"/>
                <w:bCs/>
                <w:sz w:val="20"/>
                <w:szCs w:val="20"/>
              </w:rPr>
            </w:pPr>
            <w:r w:rsidRPr="002E5B99">
              <w:rPr>
                <w:rFonts w:ascii="Tahoma" w:hAnsi="Tahoma" w:cs="Tahoma"/>
                <w:bCs/>
                <w:sz w:val="20"/>
                <w:szCs w:val="20"/>
              </w:rPr>
              <w:t>2. Must submit copy of Certificate of Registration/Incorporation from the Registrar of Companies.</w:t>
            </w:r>
          </w:p>
        </w:tc>
      </w:tr>
      <w:tr w:rsidR="009D3E7F" w:rsidRPr="002E5B99" w14:paraId="574E098A" w14:textId="77777777" w:rsidTr="009D3E7F">
        <w:trPr>
          <w:trHeight w:val="665"/>
        </w:trPr>
        <w:tc>
          <w:tcPr>
            <w:tcW w:w="9535" w:type="dxa"/>
          </w:tcPr>
          <w:p w14:paraId="2D6358AF" w14:textId="77777777" w:rsidR="009D3E7F" w:rsidRPr="009D3E7F" w:rsidRDefault="009D3E7F" w:rsidP="009D3E7F">
            <w:pPr>
              <w:spacing w:after="15"/>
              <w:ind w:right="3"/>
              <w:jc w:val="both"/>
              <w:rPr>
                <w:rFonts w:ascii="Times New Roman" w:eastAsia="Times New Roman" w:hAnsi="Times New Roman" w:cs="Times New Roman"/>
                <w:color w:val="000000"/>
                <w:sz w:val="24"/>
              </w:rPr>
            </w:pPr>
            <w:r w:rsidRPr="00C549AA">
              <w:rPr>
                <w:rFonts w:ascii="Times New Roman" w:eastAsia="Times New Roman" w:hAnsi="Times New Roman" w:cs="Times New Roman"/>
                <w:color w:val="000000"/>
                <w:sz w:val="24"/>
              </w:rPr>
              <w:t xml:space="preserve">Certificate of Training from Private Security Regulatory Authority for the proposed supervisory personnel. </w:t>
            </w:r>
          </w:p>
        </w:tc>
      </w:tr>
      <w:tr w:rsidR="00B408CF" w:rsidRPr="002E5B99" w14:paraId="51BE6DD5" w14:textId="77777777" w:rsidTr="00D159F7">
        <w:tc>
          <w:tcPr>
            <w:tcW w:w="9535" w:type="dxa"/>
          </w:tcPr>
          <w:p w14:paraId="67D0D669" w14:textId="77777777" w:rsidR="00B408CF" w:rsidRPr="002E5B99" w:rsidRDefault="00B408CF" w:rsidP="00D159F7">
            <w:pPr>
              <w:spacing w:line="276" w:lineRule="auto"/>
              <w:contextualSpacing/>
              <w:rPr>
                <w:rFonts w:ascii="Tahoma" w:hAnsi="Tahoma" w:cs="Tahoma"/>
                <w:bCs/>
                <w:sz w:val="20"/>
                <w:szCs w:val="20"/>
              </w:rPr>
            </w:pPr>
            <w:r w:rsidRPr="002E5B99">
              <w:rPr>
                <w:rFonts w:ascii="Tahoma" w:hAnsi="Tahoma" w:cs="Tahoma"/>
                <w:bCs/>
                <w:sz w:val="20"/>
                <w:szCs w:val="20"/>
              </w:rPr>
              <w:t>3. Must submit Valid Tax Compliance Certificate from Kenya Revenue Authority.</w:t>
            </w:r>
          </w:p>
        </w:tc>
      </w:tr>
      <w:tr w:rsidR="00B408CF" w:rsidRPr="002E5B99" w14:paraId="3A2E3E03" w14:textId="77777777" w:rsidTr="00D159F7">
        <w:tc>
          <w:tcPr>
            <w:tcW w:w="9535" w:type="dxa"/>
          </w:tcPr>
          <w:p w14:paraId="11886F9B" w14:textId="77777777" w:rsidR="00B408CF" w:rsidRPr="002E5B99" w:rsidRDefault="00B408CF" w:rsidP="00D159F7">
            <w:pPr>
              <w:spacing w:line="276" w:lineRule="auto"/>
              <w:contextualSpacing/>
              <w:rPr>
                <w:rFonts w:ascii="Tahoma" w:hAnsi="Tahoma" w:cs="Tahoma"/>
                <w:bCs/>
                <w:sz w:val="20"/>
                <w:szCs w:val="20"/>
              </w:rPr>
            </w:pPr>
            <w:r w:rsidRPr="002E5B99">
              <w:rPr>
                <w:rFonts w:ascii="Tahoma" w:hAnsi="Tahoma" w:cs="Tahoma"/>
                <w:bCs/>
                <w:sz w:val="20"/>
                <w:szCs w:val="20"/>
              </w:rPr>
              <w:t>4. Must submit completed Confidential Business Questionnaire in the format provided.</w:t>
            </w:r>
          </w:p>
        </w:tc>
      </w:tr>
      <w:tr w:rsidR="00B408CF" w:rsidRPr="002E5B99" w14:paraId="7CC381BB" w14:textId="77777777" w:rsidTr="00D159F7">
        <w:tc>
          <w:tcPr>
            <w:tcW w:w="9535" w:type="dxa"/>
          </w:tcPr>
          <w:p w14:paraId="1B0DD57B" w14:textId="77777777" w:rsidR="00B408CF" w:rsidRPr="002E5B99" w:rsidRDefault="00B408CF" w:rsidP="00D159F7">
            <w:pPr>
              <w:spacing w:line="276" w:lineRule="auto"/>
              <w:contextualSpacing/>
              <w:rPr>
                <w:rFonts w:ascii="Tahoma" w:hAnsi="Tahoma" w:cs="Tahoma"/>
                <w:bCs/>
                <w:sz w:val="20"/>
                <w:szCs w:val="20"/>
              </w:rPr>
            </w:pPr>
            <w:r w:rsidRPr="002E5B99">
              <w:rPr>
                <w:rFonts w:ascii="Tahoma" w:hAnsi="Tahoma" w:cs="Tahoma"/>
                <w:bCs/>
                <w:sz w:val="20"/>
                <w:szCs w:val="20"/>
              </w:rPr>
              <w:t xml:space="preserve">5. </w:t>
            </w:r>
            <w:r w:rsidR="00B45E2E">
              <w:t>Certified copy of valid frequency license (not payment receipts) from Communications Authority (CA)</w:t>
            </w:r>
          </w:p>
        </w:tc>
      </w:tr>
      <w:tr w:rsidR="00B408CF" w:rsidRPr="002E5B99" w14:paraId="1C88F138" w14:textId="77777777" w:rsidTr="00D159F7">
        <w:tc>
          <w:tcPr>
            <w:tcW w:w="9535" w:type="dxa"/>
          </w:tcPr>
          <w:p w14:paraId="7354F005" w14:textId="77777777" w:rsidR="00B408CF" w:rsidRPr="002E5B99" w:rsidRDefault="00034F46" w:rsidP="00D159F7">
            <w:pPr>
              <w:spacing w:line="276" w:lineRule="auto"/>
              <w:contextualSpacing/>
              <w:rPr>
                <w:rFonts w:ascii="Tahoma" w:hAnsi="Tahoma" w:cs="Tahoma"/>
                <w:bCs/>
                <w:sz w:val="20"/>
                <w:szCs w:val="20"/>
              </w:rPr>
            </w:pPr>
            <w:r>
              <w:rPr>
                <w:rFonts w:ascii="Tahoma" w:hAnsi="Tahoma" w:cs="Tahoma"/>
                <w:bCs/>
                <w:sz w:val="20"/>
                <w:szCs w:val="20"/>
              </w:rPr>
              <w:t>6</w:t>
            </w:r>
            <w:r w:rsidR="00B408CF" w:rsidRPr="002E5B99">
              <w:rPr>
                <w:rFonts w:ascii="Tahoma" w:hAnsi="Tahoma" w:cs="Tahoma"/>
                <w:bCs/>
                <w:sz w:val="20"/>
                <w:szCs w:val="20"/>
              </w:rPr>
              <w:t>. Must Submit a Tender Security of Kshs. 80,000 valid for 150 days after date of tender opening</w:t>
            </w:r>
          </w:p>
        </w:tc>
      </w:tr>
      <w:tr w:rsidR="00B408CF" w:rsidRPr="002E5B99" w14:paraId="67B12FEB" w14:textId="77777777" w:rsidTr="00D159F7">
        <w:tc>
          <w:tcPr>
            <w:tcW w:w="9535" w:type="dxa"/>
          </w:tcPr>
          <w:p w14:paraId="4C9ABF7E" w14:textId="77777777" w:rsidR="00B408CF" w:rsidRPr="002E5B99" w:rsidRDefault="00034F46" w:rsidP="00D159F7">
            <w:pPr>
              <w:tabs>
                <w:tab w:val="left" w:pos="2580"/>
              </w:tabs>
              <w:spacing w:line="276" w:lineRule="auto"/>
              <w:contextualSpacing/>
              <w:rPr>
                <w:rFonts w:ascii="Tahoma" w:hAnsi="Tahoma" w:cs="Tahoma"/>
                <w:bCs/>
                <w:sz w:val="20"/>
                <w:szCs w:val="20"/>
              </w:rPr>
            </w:pPr>
            <w:r>
              <w:rPr>
                <w:rFonts w:ascii="Tahoma" w:hAnsi="Tahoma" w:cs="Tahoma"/>
                <w:bCs/>
                <w:sz w:val="20"/>
                <w:szCs w:val="20"/>
              </w:rPr>
              <w:t>7</w:t>
            </w:r>
            <w:r w:rsidR="00B408CF" w:rsidRPr="002E5B99">
              <w:rPr>
                <w:rFonts w:ascii="Tahoma" w:hAnsi="Tahoma" w:cs="Tahoma"/>
                <w:bCs/>
                <w:sz w:val="20"/>
                <w:szCs w:val="20"/>
              </w:rPr>
              <w:t>. Must fill the form of tender in the format provided</w:t>
            </w:r>
          </w:p>
        </w:tc>
      </w:tr>
      <w:tr w:rsidR="00B408CF" w:rsidRPr="002E5B99" w14:paraId="6D2C0BE2" w14:textId="77777777" w:rsidTr="00D159F7">
        <w:tc>
          <w:tcPr>
            <w:tcW w:w="9535" w:type="dxa"/>
          </w:tcPr>
          <w:p w14:paraId="138840D6" w14:textId="77777777" w:rsidR="00B408CF" w:rsidRPr="002E5B99" w:rsidRDefault="00034F46" w:rsidP="00D159F7">
            <w:pPr>
              <w:spacing w:line="276" w:lineRule="auto"/>
              <w:contextualSpacing/>
              <w:rPr>
                <w:rFonts w:ascii="Tahoma" w:hAnsi="Tahoma" w:cs="Tahoma"/>
                <w:bCs/>
                <w:sz w:val="20"/>
                <w:szCs w:val="20"/>
              </w:rPr>
            </w:pPr>
            <w:r>
              <w:rPr>
                <w:rFonts w:ascii="Tahoma" w:hAnsi="Tahoma" w:cs="Tahoma"/>
                <w:bCs/>
                <w:sz w:val="20"/>
                <w:szCs w:val="20"/>
              </w:rPr>
              <w:t>8</w:t>
            </w:r>
            <w:r w:rsidR="00B408CF" w:rsidRPr="002E5B99">
              <w:rPr>
                <w:rFonts w:ascii="Tahoma" w:hAnsi="Tahoma" w:cs="Tahoma"/>
                <w:bCs/>
                <w:sz w:val="20"/>
                <w:szCs w:val="20"/>
              </w:rPr>
              <w:t>. Must fill the price schedule in the format provided</w:t>
            </w:r>
          </w:p>
        </w:tc>
      </w:tr>
      <w:tr w:rsidR="00B408CF" w:rsidRPr="002E5B99" w14:paraId="6ECFD79C" w14:textId="77777777" w:rsidTr="00D159F7">
        <w:tc>
          <w:tcPr>
            <w:tcW w:w="9535" w:type="dxa"/>
          </w:tcPr>
          <w:p w14:paraId="4DD0DB81" w14:textId="77777777" w:rsidR="00B408CF" w:rsidRPr="002E5B99" w:rsidRDefault="00034F46" w:rsidP="00D159F7">
            <w:pPr>
              <w:spacing w:line="276" w:lineRule="auto"/>
              <w:contextualSpacing/>
              <w:rPr>
                <w:rFonts w:ascii="Tahoma" w:hAnsi="Tahoma" w:cs="Tahoma"/>
                <w:bCs/>
                <w:sz w:val="20"/>
                <w:szCs w:val="20"/>
              </w:rPr>
            </w:pPr>
            <w:r>
              <w:rPr>
                <w:rFonts w:ascii="Tahoma" w:hAnsi="Tahoma" w:cs="Tahoma"/>
                <w:bCs/>
                <w:sz w:val="20"/>
                <w:szCs w:val="20"/>
              </w:rPr>
              <w:t>9</w:t>
            </w:r>
            <w:r w:rsidR="00B408CF" w:rsidRPr="002E5B99">
              <w:rPr>
                <w:rFonts w:ascii="Tahoma" w:hAnsi="Tahoma" w:cs="Tahoma"/>
                <w:bCs/>
                <w:sz w:val="20"/>
                <w:szCs w:val="20"/>
              </w:rPr>
              <w:t>. Must fill the self-declaration that the person/tenderer will not engage in any corrupt or</w:t>
            </w:r>
          </w:p>
          <w:p w14:paraId="6081CE2F" w14:textId="77777777" w:rsidR="00B408CF" w:rsidRPr="002E5B99" w:rsidRDefault="00B408CF" w:rsidP="00D159F7">
            <w:pPr>
              <w:spacing w:line="276" w:lineRule="auto"/>
              <w:contextualSpacing/>
              <w:rPr>
                <w:rFonts w:ascii="Tahoma" w:hAnsi="Tahoma" w:cs="Tahoma"/>
                <w:bCs/>
                <w:sz w:val="20"/>
                <w:szCs w:val="20"/>
              </w:rPr>
            </w:pPr>
            <w:r w:rsidRPr="002E5B99">
              <w:rPr>
                <w:rFonts w:ascii="Tahoma" w:hAnsi="Tahoma" w:cs="Tahoma"/>
                <w:bCs/>
                <w:sz w:val="20"/>
                <w:szCs w:val="20"/>
              </w:rPr>
              <w:t>fraudulent practice</w:t>
            </w:r>
          </w:p>
        </w:tc>
      </w:tr>
      <w:tr w:rsidR="00B408CF" w:rsidRPr="002E5B99" w14:paraId="35DB7CCD" w14:textId="77777777" w:rsidTr="00D159F7">
        <w:tc>
          <w:tcPr>
            <w:tcW w:w="9535" w:type="dxa"/>
          </w:tcPr>
          <w:p w14:paraId="368F6326" w14:textId="77777777" w:rsidR="00B408CF" w:rsidRPr="002E5B99" w:rsidRDefault="00034F46" w:rsidP="00D159F7">
            <w:pPr>
              <w:spacing w:line="276" w:lineRule="auto"/>
              <w:contextualSpacing/>
              <w:rPr>
                <w:rFonts w:ascii="Tahoma" w:hAnsi="Tahoma" w:cs="Tahoma"/>
                <w:bCs/>
                <w:sz w:val="20"/>
                <w:szCs w:val="20"/>
              </w:rPr>
            </w:pPr>
            <w:r>
              <w:rPr>
                <w:rFonts w:ascii="Tahoma" w:hAnsi="Tahoma" w:cs="Tahoma"/>
                <w:bCs/>
                <w:sz w:val="20"/>
                <w:szCs w:val="20"/>
              </w:rPr>
              <w:t>10</w:t>
            </w:r>
            <w:r w:rsidR="00B408CF" w:rsidRPr="002E5B99">
              <w:rPr>
                <w:rFonts w:ascii="Tahoma" w:hAnsi="Tahoma" w:cs="Tahoma"/>
                <w:bCs/>
                <w:sz w:val="20"/>
                <w:szCs w:val="20"/>
              </w:rPr>
              <w:t>.Must fill the self-declaration that the person/tenderer is not debarred in the matter of the public procurement and asset disposal act 2015</w:t>
            </w:r>
          </w:p>
        </w:tc>
      </w:tr>
      <w:tr w:rsidR="009D3E7F" w:rsidRPr="002E5B99" w14:paraId="4748ADF4" w14:textId="77777777" w:rsidTr="00D159F7">
        <w:tc>
          <w:tcPr>
            <w:tcW w:w="9535" w:type="dxa"/>
          </w:tcPr>
          <w:p w14:paraId="404F8FB3" w14:textId="0CE1EA86" w:rsidR="009D3E7F" w:rsidRPr="009D3E7F" w:rsidRDefault="008D1DCF" w:rsidP="009D3E7F">
            <w:pPr>
              <w:spacing w:after="15"/>
              <w:ind w:right="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proofErr w:type="gramStart"/>
            <w:r>
              <w:rPr>
                <w:rFonts w:ascii="Times New Roman" w:eastAsia="Times New Roman" w:hAnsi="Times New Roman" w:cs="Times New Roman"/>
                <w:color w:val="000000"/>
                <w:sz w:val="24"/>
              </w:rPr>
              <w:t>.</w:t>
            </w:r>
            <w:r w:rsidRPr="00C549AA">
              <w:rPr>
                <w:rFonts w:ascii="Times New Roman" w:eastAsia="Times New Roman" w:hAnsi="Times New Roman" w:cs="Times New Roman"/>
                <w:color w:val="000000"/>
                <w:sz w:val="24"/>
              </w:rPr>
              <w:t>Certificate</w:t>
            </w:r>
            <w:proofErr w:type="gramEnd"/>
            <w:r w:rsidR="009D3E7F" w:rsidRPr="00C549AA">
              <w:rPr>
                <w:rFonts w:ascii="Times New Roman" w:eastAsia="Times New Roman" w:hAnsi="Times New Roman" w:cs="Times New Roman"/>
                <w:color w:val="000000"/>
                <w:sz w:val="24"/>
              </w:rPr>
              <w:t xml:space="preserve"> of Registration for the proposed persons performing supervisory roles of the security company. </w:t>
            </w:r>
          </w:p>
        </w:tc>
      </w:tr>
      <w:tr w:rsidR="00B45E2E" w:rsidRPr="002E5B99" w14:paraId="0438BBA1" w14:textId="77777777" w:rsidTr="00D159F7">
        <w:tc>
          <w:tcPr>
            <w:tcW w:w="9535" w:type="dxa"/>
          </w:tcPr>
          <w:p w14:paraId="4A464102" w14:textId="51EED53E" w:rsidR="00B45E2E" w:rsidRDefault="00B45E2E" w:rsidP="00D159F7">
            <w:pPr>
              <w:spacing w:line="276" w:lineRule="auto"/>
              <w:contextualSpacing/>
              <w:rPr>
                <w:rFonts w:ascii="Tahoma" w:hAnsi="Tahoma" w:cs="Tahoma"/>
                <w:bCs/>
                <w:sz w:val="20"/>
                <w:szCs w:val="20"/>
              </w:rPr>
            </w:pPr>
            <w:r>
              <w:rPr>
                <w:rFonts w:ascii="Tahoma" w:hAnsi="Tahoma" w:cs="Tahoma"/>
                <w:bCs/>
                <w:sz w:val="20"/>
                <w:szCs w:val="20"/>
              </w:rPr>
              <w:t>1</w:t>
            </w:r>
            <w:r w:rsidR="008D1DCF">
              <w:rPr>
                <w:rFonts w:ascii="Tahoma" w:hAnsi="Tahoma" w:cs="Tahoma"/>
                <w:bCs/>
                <w:sz w:val="20"/>
                <w:szCs w:val="20"/>
              </w:rPr>
              <w:t>2</w:t>
            </w:r>
            <w:r>
              <w:rPr>
                <w:rFonts w:ascii="Tahoma" w:hAnsi="Tahoma" w:cs="Tahoma"/>
                <w:bCs/>
                <w:sz w:val="20"/>
                <w:szCs w:val="20"/>
              </w:rPr>
              <w:t>.</w:t>
            </w:r>
            <w:r w:rsidR="008D1DCF">
              <w:rPr>
                <w:rFonts w:ascii="Tahoma" w:hAnsi="Tahoma" w:cs="Tahoma"/>
                <w:bCs/>
                <w:sz w:val="20"/>
                <w:szCs w:val="20"/>
              </w:rPr>
              <w:t xml:space="preserve"> </w:t>
            </w:r>
            <w:r>
              <w:rPr>
                <w:rFonts w:ascii="Tahoma" w:hAnsi="Tahoma" w:cs="Tahoma"/>
                <w:bCs/>
                <w:sz w:val="20"/>
                <w:szCs w:val="20"/>
              </w:rPr>
              <w:t xml:space="preserve">All pages must be paginated chronologically. </w:t>
            </w:r>
          </w:p>
        </w:tc>
      </w:tr>
      <w:tr w:rsidR="00C13B79" w:rsidRPr="002E5B99" w14:paraId="23CF4E50" w14:textId="77777777" w:rsidTr="00D159F7">
        <w:tc>
          <w:tcPr>
            <w:tcW w:w="9535" w:type="dxa"/>
          </w:tcPr>
          <w:p w14:paraId="0F82B10F" w14:textId="23F91362" w:rsidR="00C13B79" w:rsidRDefault="008D1DCF" w:rsidP="008D1DCF">
            <w:pPr>
              <w:spacing w:line="276" w:lineRule="auto"/>
              <w:contextualSpacing/>
              <w:rPr>
                <w:rFonts w:ascii="Tahoma" w:hAnsi="Tahoma" w:cs="Tahoma"/>
                <w:bCs/>
                <w:sz w:val="20"/>
                <w:szCs w:val="20"/>
              </w:rPr>
            </w:pPr>
            <w:r>
              <w:rPr>
                <w:rFonts w:ascii="Tahoma" w:hAnsi="Tahoma" w:cs="Tahoma"/>
                <w:bCs/>
                <w:sz w:val="20"/>
                <w:szCs w:val="20"/>
              </w:rPr>
              <w:t>13. Proof</w:t>
            </w:r>
            <w:r w:rsidR="00C13B79">
              <w:rPr>
                <w:rFonts w:ascii="Tahoma" w:hAnsi="Tahoma" w:cs="Tahoma"/>
                <w:bCs/>
                <w:sz w:val="20"/>
                <w:szCs w:val="20"/>
              </w:rPr>
              <w:t xml:space="preserve"> of vetting by NIS for </w:t>
            </w:r>
            <w:r w:rsidR="00C13B79" w:rsidRPr="00C549AA">
              <w:rPr>
                <w:rFonts w:ascii="Times New Roman" w:eastAsia="Times New Roman" w:hAnsi="Times New Roman" w:cs="Times New Roman"/>
                <w:color w:val="000000"/>
                <w:sz w:val="24"/>
              </w:rPr>
              <w:t>persons performing supervisory roles of the security company.</w:t>
            </w:r>
            <w:r w:rsidR="004C6BBF">
              <w:rPr>
                <w:rFonts w:ascii="Times New Roman" w:eastAsia="Times New Roman" w:hAnsi="Times New Roman" w:cs="Times New Roman"/>
                <w:color w:val="000000"/>
                <w:sz w:val="24"/>
              </w:rPr>
              <w:t xml:space="preserve"> </w:t>
            </w:r>
          </w:p>
        </w:tc>
      </w:tr>
      <w:tr w:rsidR="00B408CF" w:rsidRPr="002E5B99" w14:paraId="7D6221F6" w14:textId="77777777" w:rsidTr="00D159F7">
        <w:tc>
          <w:tcPr>
            <w:tcW w:w="9535" w:type="dxa"/>
          </w:tcPr>
          <w:p w14:paraId="62FC1FF0" w14:textId="77777777" w:rsidR="00B408CF" w:rsidRPr="002E5B99" w:rsidRDefault="00B408CF" w:rsidP="00D159F7">
            <w:pPr>
              <w:spacing w:line="276" w:lineRule="auto"/>
              <w:contextualSpacing/>
              <w:rPr>
                <w:rFonts w:ascii="Tahoma" w:hAnsi="Tahoma" w:cs="Tahoma"/>
                <w:b/>
                <w:bCs/>
                <w:sz w:val="20"/>
                <w:szCs w:val="20"/>
              </w:rPr>
            </w:pPr>
            <w:r w:rsidRPr="002E5B99">
              <w:rPr>
                <w:rFonts w:ascii="Tahoma" w:hAnsi="Tahoma" w:cs="Tahoma"/>
                <w:b/>
                <w:bCs/>
                <w:i/>
                <w:iCs/>
                <w:sz w:val="20"/>
                <w:szCs w:val="20"/>
              </w:rPr>
              <w:t>AT THIS STAGE, THE TENDERER’S SUBMISSION WILL EITHER BE RESPONSIVE OR</w:t>
            </w:r>
            <w:r>
              <w:rPr>
                <w:rFonts w:ascii="Tahoma" w:hAnsi="Tahoma" w:cs="Tahoma"/>
                <w:b/>
                <w:bCs/>
                <w:i/>
                <w:iCs/>
                <w:sz w:val="20"/>
                <w:szCs w:val="20"/>
              </w:rPr>
              <w:t xml:space="preserve"> </w:t>
            </w:r>
            <w:r w:rsidRPr="002E5B99">
              <w:rPr>
                <w:rFonts w:ascii="Tahoma" w:hAnsi="Tahoma" w:cs="Tahoma"/>
                <w:b/>
                <w:bCs/>
                <w:i/>
                <w:iCs/>
                <w:sz w:val="20"/>
                <w:szCs w:val="20"/>
              </w:rPr>
              <w:t>NON RESPONSIVE. THE NON RESPONSIVE SUBMISSIONS WILL BE ELIMINATED</w:t>
            </w:r>
            <w:r>
              <w:rPr>
                <w:rFonts w:ascii="Tahoma" w:hAnsi="Tahoma" w:cs="Tahoma"/>
                <w:b/>
                <w:bCs/>
                <w:i/>
                <w:iCs/>
                <w:sz w:val="20"/>
                <w:szCs w:val="20"/>
              </w:rPr>
              <w:t xml:space="preserve"> </w:t>
            </w:r>
            <w:r w:rsidRPr="002E5B99">
              <w:rPr>
                <w:rFonts w:ascii="Tahoma" w:hAnsi="Tahoma" w:cs="Tahoma"/>
                <w:b/>
                <w:bCs/>
                <w:i/>
                <w:iCs/>
                <w:sz w:val="20"/>
                <w:szCs w:val="20"/>
              </w:rPr>
              <w:t>FROM THE ENTIRE EVALUATION PROCESS AND WILL NOT BE CONSIDERED</w:t>
            </w:r>
            <w:r>
              <w:rPr>
                <w:rFonts w:ascii="Tahoma" w:hAnsi="Tahoma" w:cs="Tahoma"/>
                <w:b/>
                <w:bCs/>
                <w:i/>
                <w:iCs/>
                <w:sz w:val="20"/>
                <w:szCs w:val="20"/>
              </w:rPr>
              <w:t xml:space="preserve"> </w:t>
            </w:r>
            <w:r w:rsidRPr="002E5B99">
              <w:rPr>
                <w:rFonts w:ascii="Tahoma" w:hAnsi="Tahoma" w:cs="Tahoma"/>
                <w:b/>
                <w:bCs/>
                <w:i/>
                <w:iCs/>
                <w:sz w:val="20"/>
                <w:szCs w:val="20"/>
              </w:rPr>
              <w:t>FURTHER</w:t>
            </w:r>
            <w:r w:rsidRPr="002E5B99">
              <w:rPr>
                <w:rFonts w:ascii="Tahoma" w:hAnsi="Tahoma" w:cs="Tahoma"/>
                <w:b/>
                <w:bCs/>
                <w:sz w:val="20"/>
                <w:szCs w:val="20"/>
              </w:rPr>
              <w:t>.</w:t>
            </w:r>
          </w:p>
        </w:tc>
      </w:tr>
    </w:tbl>
    <w:p w14:paraId="38BDCA29" w14:textId="77777777" w:rsidR="00B408CF" w:rsidRPr="002E5B99" w:rsidRDefault="00B408CF" w:rsidP="00B408CF">
      <w:pPr>
        <w:spacing w:line="360" w:lineRule="auto"/>
        <w:contextualSpacing/>
        <w:rPr>
          <w:rFonts w:ascii="Tahoma" w:hAnsi="Tahoma" w:cs="Tahoma"/>
          <w:b/>
          <w:bCs/>
          <w:sz w:val="20"/>
          <w:szCs w:val="20"/>
        </w:rPr>
      </w:pPr>
    </w:p>
    <w:p w14:paraId="64016108" w14:textId="77777777" w:rsidR="00B408CF" w:rsidRPr="002E5B99" w:rsidRDefault="00B408CF" w:rsidP="00B408CF">
      <w:pPr>
        <w:spacing w:line="360" w:lineRule="auto"/>
        <w:contextualSpacing/>
        <w:rPr>
          <w:rFonts w:ascii="Tahoma" w:hAnsi="Tahoma" w:cs="Tahoma"/>
          <w:b/>
          <w:bCs/>
          <w:sz w:val="20"/>
          <w:szCs w:val="20"/>
        </w:rPr>
      </w:pPr>
      <w:r w:rsidRPr="002E5B99">
        <w:rPr>
          <w:rFonts w:ascii="Tahoma" w:hAnsi="Tahoma" w:cs="Tahoma"/>
          <w:b/>
          <w:bCs/>
          <w:sz w:val="20"/>
          <w:szCs w:val="20"/>
        </w:rPr>
        <w:t>TECHNICAL EVALUATION</w:t>
      </w:r>
    </w:p>
    <w:tbl>
      <w:tblPr>
        <w:tblStyle w:val="TableGrid"/>
        <w:tblW w:w="9625" w:type="dxa"/>
        <w:tblLook w:val="04A0" w:firstRow="1" w:lastRow="0" w:firstColumn="1" w:lastColumn="0" w:noHBand="0" w:noVBand="1"/>
      </w:tblPr>
      <w:tblGrid>
        <w:gridCol w:w="9625"/>
      </w:tblGrid>
      <w:tr w:rsidR="00B408CF" w:rsidRPr="002E5B99" w14:paraId="036349AA" w14:textId="77777777" w:rsidTr="00D159F7">
        <w:tc>
          <w:tcPr>
            <w:tcW w:w="9625" w:type="dxa"/>
          </w:tcPr>
          <w:p w14:paraId="23F45D74" w14:textId="77777777"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
                <w:bCs/>
                <w:sz w:val="20"/>
                <w:szCs w:val="20"/>
              </w:rPr>
              <w:t>Evaluation and Comparison of Tenders</w:t>
            </w:r>
          </w:p>
          <w:p w14:paraId="70B1F40B" w14:textId="77777777" w:rsidR="00B408CF" w:rsidRPr="002E5B99" w:rsidRDefault="00B408CF" w:rsidP="00D159F7">
            <w:pPr>
              <w:spacing w:line="360" w:lineRule="auto"/>
              <w:contextualSpacing/>
              <w:rPr>
                <w:rFonts w:ascii="Tahoma" w:hAnsi="Tahoma" w:cs="Tahoma"/>
                <w:bCs/>
                <w:sz w:val="20"/>
                <w:szCs w:val="20"/>
              </w:rPr>
            </w:pPr>
            <w:r w:rsidRPr="002E5B99">
              <w:rPr>
                <w:rFonts w:ascii="Tahoma" w:hAnsi="Tahoma" w:cs="Tahoma"/>
                <w:bCs/>
                <w:sz w:val="20"/>
                <w:szCs w:val="20"/>
              </w:rPr>
              <w:t>The tenders will be technically evaluated and marks awarded as stipulated in TECHNICAL EVALUATION RESPONSE FORM.</w:t>
            </w:r>
          </w:p>
          <w:p w14:paraId="75EC4015" w14:textId="77777777"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Cs/>
                <w:sz w:val="20"/>
                <w:szCs w:val="20"/>
              </w:rPr>
              <w:t>THE MINIMUM TECHNICAL SCORE TO PROCEED TO FINANCIAL EVALUATION IS</w:t>
            </w:r>
            <w:r>
              <w:rPr>
                <w:rFonts w:ascii="Tahoma" w:hAnsi="Tahoma" w:cs="Tahoma"/>
                <w:bCs/>
                <w:sz w:val="20"/>
                <w:szCs w:val="20"/>
              </w:rPr>
              <w:t xml:space="preserve"> </w:t>
            </w:r>
            <w:r w:rsidRPr="002E5B99">
              <w:rPr>
                <w:rFonts w:ascii="Tahoma" w:hAnsi="Tahoma" w:cs="Tahoma"/>
                <w:bCs/>
                <w:sz w:val="20"/>
                <w:szCs w:val="20"/>
              </w:rPr>
              <w:t>70% AND ONLY TENDERERS THAT SECURE THE MINIMUM TECHNICAL SCORE WILL</w:t>
            </w:r>
            <w:r>
              <w:rPr>
                <w:rFonts w:ascii="Tahoma" w:hAnsi="Tahoma" w:cs="Tahoma"/>
                <w:bCs/>
                <w:sz w:val="20"/>
                <w:szCs w:val="20"/>
              </w:rPr>
              <w:t xml:space="preserve"> </w:t>
            </w:r>
            <w:r w:rsidRPr="002E5B99">
              <w:rPr>
                <w:rFonts w:ascii="Tahoma" w:hAnsi="Tahoma" w:cs="Tahoma"/>
                <w:bCs/>
                <w:sz w:val="20"/>
                <w:szCs w:val="20"/>
              </w:rPr>
              <w:t>BE FINANCIALLY EVALUATED.</w:t>
            </w:r>
          </w:p>
        </w:tc>
      </w:tr>
      <w:tr w:rsidR="00B408CF" w:rsidRPr="002E5B99" w14:paraId="0F6C3E6A" w14:textId="77777777" w:rsidTr="00D159F7">
        <w:tc>
          <w:tcPr>
            <w:tcW w:w="9625" w:type="dxa"/>
          </w:tcPr>
          <w:p w14:paraId="130D9EC1" w14:textId="77777777"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
                <w:bCs/>
                <w:sz w:val="20"/>
                <w:szCs w:val="20"/>
              </w:rPr>
              <w:t>Award Criteria:</w:t>
            </w:r>
          </w:p>
          <w:p w14:paraId="0C901B19" w14:textId="77777777" w:rsidR="00B408CF" w:rsidRPr="002E5B99" w:rsidRDefault="00B408CF" w:rsidP="00D159F7">
            <w:pPr>
              <w:spacing w:line="360" w:lineRule="auto"/>
              <w:contextualSpacing/>
              <w:rPr>
                <w:rFonts w:ascii="Tahoma" w:hAnsi="Tahoma" w:cs="Tahoma"/>
                <w:bCs/>
                <w:i/>
                <w:iCs/>
                <w:sz w:val="20"/>
                <w:szCs w:val="20"/>
              </w:rPr>
            </w:pPr>
            <w:r w:rsidRPr="002E5B99">
              <w:rPr>
                <w:rFonts w:ascii="Tahoma" w:hAnsi="Tahoma" w:cs="Tahoma"/>
                <w:bCs/>
                <w:i/>
                <w:iCs/>
                <w:sz w:val="20"/>
                <w:szCs w:val="20"/>
              </w:rPr>
              <w:t>Award will be made to the lowest evaluated tenderer who attains 70% of the minimum qualifying mark and with the lowest financial Score.</w:t>
            </w:r>
          </w:p>
        </w:tc>
      </w:tr>
      <w:tr w:rsidR="00B408CF" w:rsidRPr="002E5B99" w14:paraId="68DA12E0" w14:textId="77777777" w:rsidTr="00D159F7">
        <w:tc>
          <w:tcPr>
            <w:tcW w:w="9625" w:type="dxa"/>
          </w:tcPr>
          <w:p w14:paraId="46A3220D" w14:textId="77777777" w:rsidR="00B408CF" w:rsidRPr="002E5B99" w:rsidRDefault="00B408CF" w:rsidP="00D159F7">
            <w:pPr>
              <w:spacing w:line="360" w:lineRule="auto"/>
              <w:contextualSpacing/>
              <w:rPr>
                <w:rFonts w:ascii="Tahoma" w:hAnsi="Tahoma" w:cs="Tahoma"/>
                <w:b/>
                <w:bCs/>
                <w:sz w:val="20"/>
                <w:szCs w:val="20"/>
              </w:rPr>
            </w:pPr>
            <w:r w:rsidRPr="002E5B99">
              <w:rPr>
                <w:rFonts w:ascii="Tahoma" w:hAnsi="Tahoma" w:cs="Tahoma"/>
                <w:b/>
                <w:bCs/>
                <w:sz w:val="20"/>
                <w:szCs w:val="20"/>
              </w:rPr>
              <w:t>FINANCIAL EVALUATION</w:t>
            </w:r>
          </w:p>
          <w:p w14:paraId="7B5E39BD" w14:textId="77777777" w:rsidR="00B408CF" w:rsidRPr="002E5B99" w:rsidRDefault="00B408CF" w:rsidP="00D159F7">
            <w:pPr>
              <w:spacing w:line="360" w:lineRule="auto"/>
              <w:contextualSpacing/>
              <w:rPr>
                <w:rFonts w:ascii="Tahoma" w:hAnsi="Tahoma" w:cs="Tahoma"/>
                <w:bCs/>
                <w:sz w:val="20"/>
                <w:szCs w:val="20"/>
              </w:rPr>
            </w:pPr>
            <w:r w:rsidRPr="002E5B99">
              <w:rPr>
                <w:rFonts w:ascii="Tahoma" w:hAnsi="Tahoma" w:cs="Tahoma"/>
                <w:bCs/>
                <w:sz w:val="20"/>
                <w:szCs w:val="20"/>
              </w:rPr>
              <w:t>The evaluation committee will determine whether the financial proposals are complete. In all cases, the total price of the financial proposal as submitted shall prevail. Negotiations may be held with the tenderer with the lowest among the tenderers who attain the minimum qualifying mark.</w:t>
            </w:r>
          </w:p>
        </w:tc>
      </w:tr>
    </w:tbl>
    <w:p w14:paraId="11130819" w14:textId="77777777" w:rsidR="00B408CF" w:rsidRPr="002E5B99" w:rsidRDefault="00B408CF" w:rsidP="00B408CF">
      <w:pPr>
        <w:spacing w:line="360" w:lineRule="auto"/>
        <w:contextualSpacing/>
        <w:rPr>
          <w:rFonts w:ascii="Tahoma" w:hAnsi="Tahoma" w:cs="Tahoma"/>
          <w:b/>
          <w:bCs/>
          <w:sz w:val="20"/>
          <w:szCs w:val="20"/>
        </w:rPr>
      </w:pPr>
    </w:p>
    <w:p w14:paraId="222A7010" w14:textId="77777777" w:rsidR="004B5989" w:rsidRDefault="004B5989" w:rsidP="00B408CF">
      <w:pPr>
        <w:spacing w:line="360" w:lineRule="auto"/>
        <w:rPr>
          <w:rFonts w:ascii="Tahoma" w:hAnsi="Tahoma" w:cs="Tahoma"/>
          <w:b/>
          <w:bCs/>
          <w:sz w:val="20"/>
          <w:szCs w:val="20"/>
        </w:rPr>
      </w:pPr>
    </w:p>
    <w:p w14:paraId="5119EC81" w14:textId="77777777" w:rsidR="00DA01AA" w:rsidRDefault="00DA01AA" w:rsidP="00B408CF">
      <w:pPr>
        <w:spacing w:line="360" w:lineRule="auto"/>
        <w:rPr>
          <w:rFonts w:ascii="Tahoma" w:hAnsi="Tahoma" w:cs="Tahoma"/>
          <w:b/>
          <w:bCs/>
          <w:sz w:val="20"/>
          <w:szCs w:val="20"/>
        </w:rPr>
      </w:pPr>
    </w:p>
    <w:p w14:paraId="6A92F0C5" w14:textId="77777777" w:rsidR="00D159F7" w:rsidRPr="002E5B99" w:rsidRDefault="00D159F7" w:rsidP="00B408CF">
      <w:pPr>
        <w:spacing w:line="360" w:lineRule="auto"/>
        <w:rPr>
          <w:rFonts w:ascii="Tahoma" w:hAnsi="Tahoma" w:cs="Tahoma"/>
          <w:b/>
          <w:bCs/>
          <w:sz w:val="20"/>
          <w:szCs w:val="20"/>
        </w:rPr>
        <w:sectPr w:rsidR="00D159F7" w:rsidRPr="002E5B99" w:rsidSect="00D72D31">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440" w:left="1440" w:header="720" w:footer="720" w:gutter="0"/>
          <w:cols w:space="720"/>
          <w:titlePg/>
          <w:docGrid w:linePitch="360"/>
        </w:sectPr>
      </w:pPr>
    </w:p>
    <w:p w14:paraId="222BA297" w14:textId="77777777" w:rsidR="00B408CF" w:rsidRDefault="00B408CF" w:rsidP="00B408CF">
      <w:pPr>
        <w:pStyle w:val="Heading3"/>
        <w:rPr>
          <w:rFonts w:ascii="Tahoma" w:hAnsi="Tahoma" w:cs="Tahoma"/>
          <w:b/>
          <w:color w:val="auto"/>
          <w:sz w:val="20"/>
          <w:szCs w:val="20"/>
        </w:rPr>
      </w:pPr>
      <w:bookmarkStart w:id="15" w:name="_Toc63782215"/>
      <w:r w:rsidRPr="004B5989">
        <w:rPr>
          <w:rFonts w:ascii="Tahoma" w:hAnsi="Tahoma" w:cs="Tahoma"/>
          <w:b/>
          <w:color w:val="auto"/>
          <w:sz w:val="20"/>
          <w:szCs w:val="20"/>
        </w:rPr>
        <w:lastRenderedPageBreak/>
        <w:t>TECHNICAL EVALUATION RESPONSE FORM.</w:t>
      </w:r>
      <w:bookmarkEnd w:id="15"/>
    </w:p>
    <w:p w14:paraId="7F093958" w14:textId="77777777" w:rsidR="00B45E2E" w:rsidRPr="00B45E2E" w:rsidRDefault="00B45E2E" w:rsidP="00B45E2E"/>
    <w:tbl>
      <w:tblPr>
        <w:tblStyle w:val="TableGrid0"/>
        <w:tblW w:w="10183" w:type="dxa"/>
        <w:tblInd w:w="18" w:type="dxa"/>
        <w:tblCellMar>
          <w:left w:w="104" w:type="dxa"/>
          <w:right w:w="129" w:type="dxa"/>
        </w:tblCellMar>
        <w:tblLook w:val="04A0" w:firstRow="1" w:lastRow="0" w:firstColumn="1" w:lastColumn="0" w:noHBand="0" w:noVBand="1"/>
      </w:tblPr>
      <w:tblGrid>
        <w:gridCol w:w="655"/>
        <w:gridCol w:w="6739"/>
        <w:gridCol w:w="1354"/>
        <w:gridCol w:w="1435"/>
      </w:tblGrid>
      <w:tr w:rsidR="00B45E2E" w:rsidRPr="00B45E2E" w14:paraId="0B11CCA0" w14:textId="77777777" w:rsidTr="00DE6639">
        <w:trPr>
          <w:trHeight w:val="516"/>
        </w:trPr>
        <w:tc>
          <w:tcPr>
            <w:tcW w:w="655" w:type="dxa"/>
            <w:tcBorders>
              <w:top w:val="single" w:sz="3" w:space="0" w:color="000000"/>
              <w:left w:val="single" w:sz="3" w:space="0" w:color="000000"/>
              <w:bottom w:val="single" w:sz="3" w:space="0" w:color="000000"/>
              <w:right w:val="single" w:sz="3" w:space="0" w:color="000000"/>
            </w:tcBorders>
          </w:tcPr>
          <w:p w14:paraId="1FE9D18B" w14:textId="77777777" w:rsidR="00B45E2E" w:rsidRPr="00B45E2E" w:rsidRDefault="00B45E2E" w:rsidP="00C13B79">
            <w:pPr>
              <w:spacing w:line="276" w:lineRule="auto"/>
              <w:rPr>
                <w:rFonts w:ascii="Tahoma" w:hAnsi="Tahoma" w:cs="Tahoma"/>
                <w:sz w:val="20"/>
                <w:szCs w:val="20"/>
              </w:rPr>
            </w:pPr>
            <w:r w:rsidRPr="00B45E2E">
              <w:rPr>
                <w:rFonts w:ascii="Tahoma" w:eastAsia="Footlight MT" w:hAnsi="Tahoma" w:cs="Tahoma"/>
                <w:sz w:val="20"/>
                <w:szCs w:val="20"/>
              </w:rPr>
              <w:t>2.</w:t>
            </w:r>
          </w:p>
        </w:tc>
        <w:tc>
          <w:tcPr>
            <w:tcW w:w="6739" w:type="dxa"/>
            <w:tcBorders>
              <w:top w:val="single" w:sz="3" w:space="0" w:color="000000"/>
              <w:left w:val="single" w:sz="3" w:space="0" w:color="000000"/>
              <w:bottom w:val="single" w:sz="3" w:space="0" w:color="000000"/>
              <w:right w:val="single" w:sz="3" w:space="0" w:color="000000"/>
            </w:tcBorders>
          </w:tcPr>
          <w:p w14:paraId="68187C9D" w14:textId="77777777" w:rsidR="00B45E2E" w:rsidRPr="00B45E2E" w:rsidRDefault="00B45E2E" w:rsidP="00C13B79">
            <w:pPr>
              <w:spacing w:after="23"/>
              <w:ind w:left="5"/>
              <w:rPr>
                <w:rFonts w:ascii="Tahoma" w:hAnsi="Tahoma" w:cs="Tahoma"/>
                <w:sz w:val="20"/>
                <w:szCs w:val="20"/>
              </w:rPr>
            </w:pPr>
            <w:r w:rsidRPr="00B45E2E">
              <w:rPr>
                <w:rFonts w:ascii="Tahoma" w:eastAsia="Footlight MT" w:hAnsi="Tahoma" w:cs="Tahoma"/>
                <w:sz w:val="20"/>
                <w:szCs w:val="20"/>
              </w:rPr>
              <w:t>TECHNICAL EVALUATION</w:t>
            </w:r>
          </w:p>
          <w:p w14:paraId="0E7178F1" w14:textId="77777777" w:rsidR="00B45E2E" w:rsidRPr="00B45E2E" w:rsidRDefault="00B45E2E" w:rsidP="00C13B79">
            <w:pPr>
              <w:spacing w:line="276" w:lineRule="auto"/>
              <w:ind w:left="5"/>
              <w:rPr>
                <w:rFonts w:ascii="Tahoma" w:hAnsi="Tahoma" w:cs="Tahoma"/>
                <w:sz w:val="20"/>
                <w:szCs w:val="20"/>
              </w:rPr>
            </w:pPr>
            <w:r w:rsidRPr="00B45E2E">
              <w:rPr>
                <w:rFonts w:ascii="Tahoma" w:eastAsia="Footlight MT" w:hAnsi="Tahoma" w:cs="Tahoma"/>
                <w:sz w:val="20"/>
                <w:szCs w:val="20"/>
              </w:rPr>
              <w:t>OPERATIONS PERFORMANCE &amp; HUMAN RESOURCES</w:t>
            </w:r>
          </w:p>
        </w:tc>
        <w:tc>
          <w:tcPr>
            <w:tcW w:w="1354" w:type="dxa"/>
            <w:tcBorders>
              <w:top w:val="single" w:sz="3" w:space="0" w:color="000000"/>
              <w:left w:val="single" w:sz="3" w:space="0" w:color="000000"/>
              <w:bottom w:val="single" w:sz="3" w:space="0" w:color="000000"/>
              <w:right w:val="single" w:sz="3" w:space="0" w:color="000000"/>
            </w:tcBorders>
          </w:tcPr>
          <w:p w14:paraId="32396A3A" w14:textId="77777777" w:rsidR="00B45E2E" w:rsidRPr="00B45E2E" w:rsidRDefault="00B45E2E" w:rsidP="00C13B79">
            <w:pPr>
              <w:spacing w:line="276" w:lineRule="auto"/>
              <w:jc w:val="center"/>
              <w:rPr>
                <w:rFonts w:ascii="Tahoma" w:hAnsi="Tahoma" w:cs="Tahoma"/>
                <w:sz w:val="20"/>
                <w:szCs w:val="20"/>
              </w:rPr>
            </w:pPr>
            <w:r w:rsidRPr="00B45E2E">
              <w:rPr>
                <w:rFonts w:ascii="Tahoma" w:eastAsia="Footlight MT" w:hAnsi="Tahoma" w:cs="Tahoma"/>
                <w:sz w:val="20"/>
                <w:szCs w:val="20"/>
              </w:rPr>
              <w:t>MAXIMUM SCORE</w:t>
            </w:r>
          </w:p>
        </w:tc>
        <w:tc>
          <w:tcPr>
            <w:tcW w:w="1435" w:type="dxa"/>
            <w:tcBorders>
              <w:top w:val="single" w:sz="3" w:space="0" w:color="000000"/>
              <w:left w:val="single" w:sz="3" w:space="0" w:color="000000"/>
              <w:bottom w:val="single" w:sz="3" w:space="0" w:color="000000"/>
              <w:right w:val="single" w:sz="3" w:space="0" w:color="000000"/>
            </w:tcBorders>
          </w:tcPr>
          <w:p w14:paraId="5FAD0125" w14:textId="77777777" w:rsidR="00B45E2E" w:rsidRPr="00B45E2E" w:rsidRDefault="00B45E2E" w:rsidP="00C13B79">
            <w:pPr>
              <w:spacing w:line="276" w:lineRule="auto"/>
              <w:jc w:val="center"/>
              <w:rPr>
                <w:rFonts w:ascii="Tahoma" w:hAnsi="Tahoma" w:cs="Tahoma"/>
                <w:sz w:val="20"/>
                <w:szCs w:val="20"/>
              </w:rPr>
            </w:pPr>
            <w:r w:rsidRPr="00B45E2E">
              <w:rPr>
                <w:rFonts w:ascii="Tahoma" w:eastAsia="Footlight MT" w:hAnsi="Tahoma" w:cs="Tahoma"/>
                <w:sz w:val="20"/>
                <w:szCs w:val="20"/>
              </w:rPr>
              <w:t>PERCENTAGE SCORES</w:t>
            </w:r>
          </w:p>
        </w:tc>
      </w:tr>
      <w:tr w:rsidR="00B45E2E" w:rsidRPr="00B45E2E" w14:paraId="5280428B" w14:textId="77777777" w:rsidTr="00DE6639">
        <w:trPr>
          <w:trHeight w:val="2592"/>
        </w:trPr>
        <w:tc>
          <w:tcPr>
            <w:tcW w:w="655" w:type="dxa"/>
            <w:tcBorders>
              <w:top w:val="single" w:sz="3" w:space="0" w:color="000000"/>
              <w:left w:val="single" w:sz="3" w:space="0" w:color="000000"/>
              <w:bottom w:val="single" w:sz="3" w:space="0" w:color="000000"/>
              <w:right w:val="single" w:sz="3" w:space="0" w:color="000000"/>
            </w:tcBorders>
          </w:tcPr>
          <w:p w14:paraId="44E3C3FB" w14:textId="77777777" w:rsidR="00B45E2E" w:rsidRPr="00B45E2E" w:rsidRDefault="00B45E2E" w:rsidP="00C13B79">
            <w:pPr>
              <w:spacing w:line="276" w:lineRule="auto"/>
              <w:rPr>
                <w:rFonts w:ascii="Tahoma" w:hAnsi="Tahoma" w:cs="Tahoma"/>
                <w:sz w:val="20"/>
                <w:szCs w:val="20"/>
              </w:rPr>
            </w:pPr>
            <w:r w:rsidRPr="00B45E2E">
              <w:rPr>
                <w:rFonts w:ascii="Tahoma" w:hAnsi="Tahoma" w:cs="Tahoma"/>
                <w:sz w:val="20"/>
                <w:szCs w:val="20"/>
              </w:rPr>
              <w:t>a)</w:t>
            </w:r>
          </w:p>
        </w:tc>
        <w:tc>
          <w:tcPr>
            <w:tcW w:w="6739" w:type="dxa"/>
            <w:tcBorders>
              <w:top w:val="single" w:sz="3" w:space="0" w:color="000000"/>
              <w:left w:val="single" w:sz="3" w:space="0" w:color="000000"/>
              <w:bottom w:val="single" w:sz="3" w:space="0" w:color="000000"/>
              <w:right w:val="single" w:sz="3" w:space="0" w:color="000000"/>
            </w:tcBorders>
          </w:tcPr>
          <w:p w14:paraId="70E25450" w14:textId="77777777" w:rsidR="00B45E2E" w:rsidRPr="00B45E2E" w:rsidRDefault="00B45E2E" w:rsidP="00C13B79">
            <w:pPr>
              <w:spacing w:after="277"/>
              <w:ind w:left="5"/>
              <w:rPr>
                <w:rFonts w:ascii="Tahoma" w:hAnsi="Tahoma" w:cs="Tahoma"/>
                <w:sz w:val="20"/>
                <w:szCs w:val="20"/>
              </w:rPr>
            </w:pPr>
            <w:r w:rsidRPr="00B45E2E">
              <w:rPr>
                <w:rFonts w:ascii="Tahoma" w:eastAsia="Footlight MT" w:hAnsi="Tahoma" w:cs="Tahoma"/>
                <w:sz w:val="20"/>
                <w:szCs w:val="20"/>
              </w:rPr>
              <w:t>Firms Experience;</w:t>
            </w:r>
          </w:p>
          <w:p w14:paraId="35C982FD" w14:textId="77777777" w:rsidR="00B45E2E" w:rsidRPr="00B45E2E" w:rsidRDefault="00B45E2E" w:rsidP="00B45E2E">
            <w:pPr>
              <w:numPr>
                <w:ilvl w:val="0"/>
                <w:numId w:val="20"/>
              </w:numPr>
              <w:spacing w:after="24" w:line="216" w:lineRule="auto"/>
              <w:ind w:hanging="271"/>
              <w:rPr>
                <w:rFonts w:ascii="Tahoma" w:hAnsi="Tahoma" w:cs="Tahoma"/>
                <w:sz w:val="20"/>
                <w:szCs w:val="20"/>
              </w:rPr>
            </w:pPr>
            <w:r w:rsidRPr="00B45E2E">
              <w:rPr>
                <w:rFonts w:ascii="Tahoma" w:hAnsi="Tahoma" w:cs="Tahoma"/>
                <w:sz w:val="20"/>
                <w:szCs w:val="20"/>
              </w:rPr>
              <w:t xml:space="preserve">Certified List of at least </w:t>
            </w:r>
            <w:r>
              <w:rPr>
                <w:rFonts w:ascii="Tahoma" w:hAnsi="Tahoma" w:cs="Tahoma"/>
                <w:sz w:val="20"/>
                <w:szCs w:val="20"/>
              </w:rPr>
              <w:t>3</w:t>
            </w:r>
            <w:r w:rsidRPr="00B45E2E">
              <w:rPr>
                <w:rFonts w:ascii="Tahoma" w:hAnsi="Tahoma" w:cs="Tahoma"/>
                <w:sz w:val="20"/>
                <w:szCs w:val="20"/>
              </w:rPr>
              <w:t xml:space="preserve"> major Corporate Clients and their recommendation letters.</w:t>
            </w:r>
            <w:r>
              <w:rPr>
                <w:rFonts w:ascii="Tahoma" w:hAnsi="Tahoma" w:cs="Tahoma"/>
                <w:sz w:val="20"/>
                <w:szCs w:val="20"/>
              </w:rPr>
              <w:t>(</w:t>
            </w:r>
            <w:r w:rsidR="007E6903">
              <w:rPr>
                <w:rFonts w:ascii="Tahoma" w:hAnsi="Tahoma" w:cs="Tahoma"/>
                <w:sz w:val="20"/>
                <w:szCs w:val="20"/>
              </w:rPr>
              <w:t>4</w:t>
            </w:r>
            <w:r>
              <w:rPr>
                <w:rFonts w:ascii="Tahoma" w:hAnsi="Tahoma" w:cs="Tahoma"/>
                <w:sz w:val="20"/>
                <w:szCs w:val="20"/>
              </w:rPr>
              <w:t xml:space="preserve"> marks per each client)</w:t>
            </w:r>
          </w:p>
          <w:p w14:paraId="0EB2FC8E" w14:textId="48ED0917" w:rsidR="00B45E2E" w:rsidRPr="00B45E2E" w:rsidRDefault="00B45E2E" w:rsidP="00B45E2E">
            <w:pPr>
              <w:numPr>
                <w:ilvl w:val="0"/>
                <w:numId w:val="20"/>
              </w:numPr>
              <w:spacing w:after="38" w:line="216" w:lineRule="auto"/>
              <w:ind w:hanging="271"/>
              <w:rPr>
                <w:rFonts w:ascii="Tahoma" w:hAnsi="Tahoma" w:cs="Tahoma"/>
                <w:sz w:val="20"/>
                <w:szCs w:val="20"/>
              </w:rPr>
            </w:pPr>
            <w:r w:rsidRPr="00B45E2E">
              <w:rPr>
                <w:rFonts w:ascii="Tahoma" w:hAnsi="Tahoma" w:cs="Tahoma"/>
                <w:sz w:val="20"/>
                <w:szCs w:val="20"/>
              </w:rPr>
              <w:t xml:space="preserve">Certified Copies of most recent award letters/contract for provision of security services for at least </w:t>
            </w:r>
            <w:r w:rsidRPr="008D1DCF">
              <w:rPr>
                <w:rFonts w:ascii="Tahoma" w:hAnsi="Tahoma" w:cs="Tahoma"/>
                <w:sz w:val="20"/>
                <w:szCs w:val="20"/>
              </w:rPr>
              <w:t>five</w:t>
            </w:r>
            <w:r w:rsidRPr="008D1DCF">
              <w:rPr>
                <w:rFonts w:ascii="Tahoma" w:hAnsi="Tahoma" w:cs="Tahoma"/>
                <w:color w:val="FF0000"/>
                <w:sz w:val="20"/>
                <w:szCs w:val="20"/>
              </w:rPr>
              <w:t xml:space="preserve"> </w:t>
            </w:r>
            <w:r w:rsidR="007E6903" w:rsidRPr="008D1DCF">
              <w:rPr>
                <w:rFonts w:ascii="Tahoma" w:hAnsi="Tahoma" w:cs="Tahoma"/>
                <w:color w:val="FF0000"/>
                <w:sz w:val="20"/>
                <w:szCs w:val="20"/>
              </w:rPr>
              <w:t xml:space="preserve"> </w:t>
            </w:r>
            <w:r w:rsidR="007E6903">
              <w:rPr>
                <w:rFonts w:ascii="Tahoma" w:hAnsi="Tahoma" w:cs="Tahoma"/>
                <w:sz w:val="20"/>
                <w:szCs w:val="20"/>
              </w:rPr>
              <w:t>major Corporate Clients</w:t>
            </w:r>
            <w:r w:rsidRPr="00B45E2E">
              <w:rPr>
                <w:rFonts w:ascii="Tahoma" w:hAnsi="Tahoma" w:cs="Tahoma"/>
                <w:sz w:val="20"/>
                <w:szCs w:val="20"/>
              </w:rPr>
              <w:t>.</w:t>
            </w:r>
            <w:r w:rsidR="007E6903">
              <w:rPr>
                <w:rFonts w:ascii="Tahoma" w:hAnsi="Tahoma" w:cs="Tahoma"/>
                <w:sz w:val="20"/>
                <w:szCs w:val="20"/>
              </w:rPr>
              <w:t>(</w:t>
            </w:r>
            <w:r w:rsidR="008D1DCF">
              <w:rPr>
                <w:rFonts w:ascii="Tahoma" w:hAnsi="Tahoma" w:cs="Tahoma"/>
                <w:sz w:val="20"/>
                <w:szCs w:val="20"/>
              </w:rPr>
              <w:t xml:space="preserve">2 </w:t>
            </w:r>
            <w:r>
              <w:rPr>
                <w:rFonts w:ascii="Tahoma" w:hAnsi="Tahoma" w:cs="Tahoma"/>
                <w:sz w:val="20"/>
                <w:szCs w:val="20"/>
              </w:rPr>
              <w:t>marks per each client)</w:t>
            </w:r>
          </w:p>
          <w:p w14:paraId="038F827F" w14:textId="67384584" w:rsidR="00B45E2E" w:rsidRPr="00B45E2E" w:rsidRDefault="00B45E2E" w:rsidP="00B45E2E">
            <w:pPr>
              <w:numPr>
                <w:ilvl w:val="0"/>
                <w:numId w:val="20"/>
              </w:numPr>
              <w:spacing w:line="276" w:lineRule="auto"/>
              <w:ind w:hanging="271"/>
              <w:rPr>
                <w:rFonts w:ascii="Tahoma" w:hAnsi="Tahoma" w:cs="Tahoma"/>
                <w:sz w:val="20"/>
                <w:szCs w:val="20"/>
              </w:rPr>
            </w:pPr>
            <w:r w:rsidRPr="00B45E2E">
              <w:rPr>
                <w:rFonts w:ascii="Tahoma" w:hAnsi="Tahoma" w:cs="Tahoma"/>
                <w:sz w:val="20"/>
                <w:szCs w:val="20"/>
              </w:rPr>
              <w:t xml:space="preserve">Proof of compliance with prevailing </w:t>
            </w:r>
            <w:proofErr w:type="spellStart"/>
            <w:r w:rsidRPr="00B45E2E">
              <w:rPr>
                <w:rFonts w:ascii="Tahoma" w:hAnsi="Tahoma" w:cs="Tahoma"/>
                <w:sz w:val="20"/>
                <w:szCs w:val="20"/>
              </w:rPr>
              <w:t>labour</w:t>
            </w:r>
            <w:proofErr w:type="spellEnd"/>
            <w:r w:rsidRPr="00B45E2E">
              <w:rPr>
                <w:rFonts w:ascii="Tahoma" w:hAnsi="Tahoma" w:cs="Tahoma"/>
                <w:sz w:val="20"/>
                <w:szCs w:val="20"/>
              </w:rPr>
              <w:t xml:space="preserve"> laws in respect to minimum wage, statutory remittance etc. (Attach a duly certified letter from the local </w:t>
            </w:r>
            <w:proofErr w:type="spellStart"/>
            <w:r w:rsidRPr="00B45E2E">
              <w:rPr>
                <w:rFonts w:ascii="Tahoma" w:hAnsi="Tahoma" w:cs="Tahoma"/>
                <w:sz w:val="20"/>
                <w:szCs w:val="20"/>
              </w:rPr>
              <w:t>labour</w:t>
            </w:r>
            <w:proofErr w:type="spellEnd"/>
            <w:r w:rsidRPr="00B45E2E">
              <w:rPr>
                <w:rFonts w:ascii="Tahoma" w:hAnsi="Tahoma" w:cs="Tahoma"/>
                <w:sz w:val="20"/>
                <w:szCs w:val="20"/>
              </w:rPr>
              <w:t xml:space="preserve"> office)</w:t>
            </w:r>
            <w:r w:rsidR="007E6903">
              <w:rPr>
                <w:rFonts w:ascii="Tahoma" w:hAnsi="Tahoma" w:cs="Tahoma"/>
                <w:sz w:val="20"/>
                <w:szCs w:val="20"/>
              </w:rPr>
              <w:t xml:space="preserve"> (</w:t>
            </w:r>
            <w:r w:rsidR="008D1DCF">
              <w:rPr>
                <w:rFonts w:ascii="Tahoma" w:hAnsi="Tahoma" w:cs="Tahoma"/>
                <w:sz w:val="20"/>
                <w:szCs w:val="20"/>
              </w:rPr>
              <w:t>8</w:t>
            </w:r>
            <w:r w:rsidR="007E6903">
              <w:rPr>
                <w:rFonts w:ascii="Tahoma" w:hAnsi="Tahoma" w:cs="Tahoma"/>
                <w:sz w:val="20"/>
                <w:szCs w:val="20"/>
              </w:rPr>
              <w:t xml:space="preserve"> marks)</w:t>
            </w:r>
          </w:p>
        </w:tc>
        <w:tc>
          <w:tcPr>
            <w:tcW w:w="1354" w:type="dxa"/>
            <w:tcBorders>
              <w:top w:val="single" w:sz="3" w:space="0" w:color="000000"/>
              <w:left w:val="single" w:sz="3" w:space="0" w:color="000000"/>
              <w:bottom w:val="single" w:sz="3" w:space="0" w:color="000000"/>
              <w:right w:val="single" w:sz="3" w:space="0" w:color="000000"/>
            </w:tcBorders>
          </w:tcPr>
          <w:p w14:paraId="338DEA60" w14:textId="77777777" w:rsidR="00B45E2E" w:rsidRPr="00B45E2E" w:rsidRDefault="00B45E2E" w:rsidP="00C13B79">
            <w:pPr>
              <w:spacing w:line="276" w:lineRule="auto"/>
              <w:ind w:left="2"/>
              <w:rPr>
                <w:rFonts w:ascii="Tahoma" w:hAnsi="Tahoma" w:cs="Tahoma"/>
                <w:sz w:val="20"/>
                <w:szCs w:val="20"/>
              </w:rPr>
            </w:pPr>
            <w:r w:rsidRPr="00B45E2E">
              <w:rPr>
                <w:rFonts w:ascii="Tahoma" w:eastAsia="Footlight MT" w:hAnsi="Tahoma" w:cs="Tahoma"/>
                <w:sz w:val="20"/>
                <w:szCs w:val="20"/>
              </w:rPr>
              <w:t>30</w:t>
            </w:r>
          </w:p>
        </w:tc>
        <w:tc>
          <w:tcPr>
            <w:tcW w:w="1435" w:type="dxa"/>
            <w:tcBorders>
              <w:top w:val="single" w:sz="3" w:space="0" w:color="000000"/>
              <w:left w:val="single" w:sz="3" w:space="0" w:color="000000"/>
              <w:bottom w:val="single" w:sz="3" w:space="0" w:color="000000"/>
              <w:right w:val="single" w:sz="3" w:space="0" w:color="000000"/>
            </w:tcBorders>
          </w:tcPr>
          <w:p w14:paraId="66652D1B" w14:textId="77777777" w:rsidR="00B45E2E" w:rsidRPr="00B45E2E" w:rsidRDefault="00B45E2E" w:rsidP="00C13B79">
            <w:pPr>
              <w:spacing w:line="276" w:lineRule="auto"/>
              <w:rPr>
                <w:rFonts w:ascii="Tahoma" w:hAnsi="Tahoma" w:cs="Tahoma"/>
                <w:sz w:val="20"/>
                <w:szCs w:val="20"/>
              </w:rPr>
            </w:pPr>
          </w:p>
        </w:tc>
      </w:tr>
      <w:tr w:rsidR="00B45E2E" w:rsidRPr="00B45E2E" w14:paraId="5A22E84F" w14:textId="77777777" w:rsidTr="00DE6639">
        <w:trPr>
          <w:trHeight w:val="1022"/>
        </w:trPr>
        <w:tc>
          <w:tcPr>
            <w:tcW w:w="655" w:type="dxa"/>
            <w:tcBorders>
              <w:top w:val="single" w:sz="3" w:space="0" w:color="000000"/>
              <w:left w:val="single" w:sz="3" w:space="0" w:color="000000"/>
              <w:bottom w:val="single" w:sz="3" w:space="0" w:color="000000"/>
              <w:right w:val="single" w:sz="3" w:space="0" w:color="000000"/>
            </w:tcBorders>
          </w:tcPr>
          <w:p w14:paraId="1D85B141" w14:textId="77777777" w:rsidR="00B45E2E" w:rsidRPr="00B45E2E" w:rsidRDefault="00B45E2E" w:rsidP="00C13B79">
            <w:pPr>
              <w:spacing w:line="276" w:lineRule="auto"/>
              <w:rPr>
                <w:rFonts w:ascii="Tahoma" w:hAnsi="Tahoma" w:cs="Tahoma"/>
                <w:sz w:val="20"/>
                <w:szCs w:val="20"/>
              </w:rPr>
            </w:pPr>
            <w:r w:rsidRPr="00B45E2E">
              <w:rPr>
                <w:rFonts w:ascii="Tahoma" w:hAnsi="Tahoma" w:cs="Tahoma"/>
                <w:sz w:val="20"/>
                <w:szCs w:val="20"/>
              </w:rPr>
              <w:t>b)</w:t>
            </w:r>
          </w:p>
        </w:tc>
        <w:tc>
          <w:tcPr>
            <w:tcW w:w="6739" w:type="dxa"/>
            <w:tcBorders>
              <w:top w:val="single" w:sz="3" w:space="0" w:color="000000"/>
              <w:left w:val="single" w:sz="3" w:space="0" w:color="000000"/>
              <w:bottom w:val="single" w:sz="3" w:space="0" w:color="000000"/>
              <w:right w:val="single" w:sz="3" w:space="0" w:color="000000"/>
            </w:tcBorders>
          </w:tcPr>
          <w:p w14:paraId="2CEDCD87" w14:textId="77777777" w:rsidR="00B45E2E" w:rsidRPr="00B45E2E" w:rsidRDefault="00B45E2E" w:rsidP="00C13B79">
            <w:pPr>
              <w:spacing w:after="20"/>
              <w:ind w:left="5"/>
              <w:rPr>
                <w:rFonts w:ascii="Tahoma" w:hAnsi="Tahoma" w:cs="Tahoma"/>
                <w:sz w:val="20"/>
                <w:szCs w:val="20"/>
              </w:rPr>
            </w:pPr>
            <w:r w:rsidRPr="00B45E2E">
              <w:rPr>
                <w:rFonts w:ascii="Tahoma" w:eastAsia="Footlight MT" w:hAnsi="Tahoma" w:cs="Tahoma"/>
                <w:sz w:val="20"/>
                <w:szCs w:val="20"/>
              </w:rPr>
              <w:t>Professional qualifications and experience of key personnel</w:t>
            </w:r>
          </w:p>
          <w:p w14:paraId="39F26F63" w14:textId="77777777" w:rsidR="00B45E2E" w:rsidRPr="00B45E2E" w:rsidRDefault="00B45E2E" w:rsidP="00C13B79">
            <w:pPr>
              <w:spacing w:after="23"/>
              <w:ind w:left="5"/>
              <w:rPr>
                <w:rFonts w:ascii="Tahoma" w:hAnsi="Tahoma" w:cs="Tahoma"/>
                <w:sz w:val="20"/>
                <w:szCs w:val="20"/>
              </w:rPr>
            </w:pPr>
            <w:r w:rsidRPr="00B45E2E">
              <w:rPr>
                <w:rFonts w:ascii="Tahoma" w:hAnsi="Tahoma" w:cs="Tahoma"/>
                <w:sz w:val="20"/>
                <w:szCs w:val="20"/>
              </w:rPr>
              <w:t>Certified List of at least five (5) key professional staff and their</w:t>
            </w:r>
          </w:p>
          <w:p w14:paraId="24A7FD69" w14:textId="77777777" w:rsidR="00B45E2E" w:rsidRPr="00B45E2E" w:rsidRDefault="00B45E2E" w:rsidP="00C13B79">
            <w:pPr>
              <w:spacing w:after="23"/>
              <w:ind w:left="5"/>
              <w:rPr>
                <w:rFonts w:ascii="Tahoma" w:hAnsi="Tahoma" w:cs="Tahoma"/>
                <w:sz w:val="20"/>
                <w:szCs w:val="20"/>
              </w:rPr>
            </w:pPr>
            <w:r w:rsidRPr="00B45E2E">
              <w:rPr>
                <w:rFonts w:ascii="Tahoma" w:hAnsi="Tahoma" w:cs="Tahoma"/>
                <w:sz w:val="20"/>
                <w:szCs w:val="20"/>
              </w:rPr>
              <w:t>CVs, copies of certificates and responsibilities</w:t>
            </w:r>
          </w:p>
          <w:p w14:paraId="5BB173D1" w14:textId="77777777" w:rsidR="00B45E2E" w:rsidRPr="00B45E2E" w:rsidRDefault="00B45E2E" w:rsidP="00C13B79">
            <w:pPr>
              <w:spacing w:line="276" w:lineRule="auto"/>
              <w:ind w:left="5"/>
              <w:rPr>
                <w:rFonts w:ascii="Tahoma" w:hAnsi="Tahoma" w:cs="Tahoma"/>
                <w:sz w:val="20"/>
                <w:szCs w:val="20"/>
              </w:rPr>
            </w:pPr>
            <w:r w:rsidRPr="00B45E2E">
              <w:rPr>
                <w:rFonts w:ascii="Tahoma" w:hAnsi="Tahoma" w:cs="Tahoma"/>
                <w:sz w:val="20"/>
                <w:szCs w:val="20"/>
              </w:rPr>
              <w:t>Qualifications in security management</w:t>
            </w:r>
            <w:r w:rsidR="007E6903">
              <w:rPr>
                <w:rFonts w:ascii="Tahoma" w:hAnsi="Tahoma" w:cs="Tahoma"/>
                <w:sz w:val="20"/>
                <w:szCs w:val="20"/>
              </w:rPr>
              <w:t xml:space="preserve"> ( 4 marks per personnel and their </w:t>
            </w:r>
            <w:proofErr w:type="spellStart"/>
            <w:r w:rsidR="007E6903">
              <w:rPr>
                <w:rFonts w:ascii="Tahoma" w:hAnsi="Tahoma" w:cs="Tahoma"/>
                <w:sz w:val="20"/>
                <w:szCs w:val="20"/>
              </w:rPr>
              <w:t>cvs</w:t>
            </w:r>
            <w:proofErr w:type="spellEnd"/>
            <w:r w:rsidR="007E6903">
              <w:rPr>
                <w:rFonts w:ascii="Tahoma" w:hAnsi="Tahoma" w:cs="Tahoma"/>
                <w:sz w:val="20"/>
                <w:szCs w:val="20"/>
              </w:rPr>
              <w:t>)</w:t>
            </w:r>
          </w:p>
        </w:tc>
        <w:tc>
          <w:tcPr>
            <w:tcW w:w="1354" w:type="dxa"/>
            <w:tcBorders>
              <w:top w:val="single" w:sz="3" w:space="0" w:color="000000"/>
              <w:left w:val="single" w:sz="3" w:space="0" w:color="000000"/>
              <w:bottom w:val="single" w:sz="3" w:space="0" w:color="000000"/>
              <w:right w:val="single" w:sz="3" w:space="0" w:color="000000"/>
            </w:tcBorders>
          </w:tcPr>
          <w:p w14:paraId="41B50E7D" w14:textId="77777777" w:rsidR="00B45E2E" w:rsidRPr="00B45E2E" w:rsidRDefault="00B45E2E" w:rsidP="00C13B79">
            <w:pPr>
              <w:spacing w:line="276" w:lineRule="auto"/>
              <w:ind w:left="2"/>
              <w:rPr>
                <w:rFonts w:ascii="Tahoma" w:hAnsi="Tahoma" w:cs="Tahoma"/>
                <w:sz w:val="20"/>
                <w:szCs w:val="20"/>
              </w:rPr>
            </w:pPr>
            <w:r w:rsidRPr="00B45E2E">
              <w:rPr>
                <w:rFonts w:ascii="Tahoma" w:eastAsia="Footlight MT" w:hAnsi="Tahoma" w:cs="Tahoma"/>
                <w:sz w:val="20"/>
                <w:szCs w:val="20"/>
              </w:rPr>
              <w:t>20</w:t>
            </w:r>
          </w:p>
        </w:tc>
        <w:tc>
          <w:tcPr>
            <w:tcW w:w="1435" w:type="dxa"/>
            <w:tcBorders>
              <w:top w:val="single" w:sz="3" w:space="0" w:color="000000"/>
              <w:left w:val="single" w:sz="3" w:space="0" w:color="000000"/>
              <w:bottom w:val="single" w:sz="3" w:space="0" w:color="000000"/>
              <w:right w:val="single" w:sz="3" w:space="0" w:color="000000"/>
            </w:tcBorders>
          </w:tcPr>
          <w:p w14:paraId="59F9AB06" w14:textId="77777777" w:rsidR="00B45E2E" w:rsidRPr="00B45E2E" w:rsidRDefault="00B45E2E" w:rsidP="00C13B79">
            <w:pPr>
              <w:spacing w:line="276" w:lineRule="auto"/>
              <w:rPr>
                <w:rFonts w:ascii="Tahoma" w:hAnsi="Tahoma" w:cs="Tahoma"/>
                <w:sz w:val="20"/>
                <w:szCs w:val="20"/>
              </w:rPr>
            </w:pPr>
          </w:p>
        </w:tc>
      </w:tr>
      <w:tr w:rsidR="00B45E2E" w:rsidRPr="00B45E2E" w14:paraId="073DB58F" w14:textId="77777777" w:rsidTr="00DE6639">
        <w:trPr>
          <w:trHeight w:val="2513"/>
        </w:trPr>
        <w:tc>
          <w:tcPr>
            <w:tcW w:w="655" w:type="dxa"/>
            <w:tcBorders>
              <w:top w:val="single" w:sz="3" w:space="0" w:color="000000"/>
              <w:left w:val="single" w:sz="3" w:space="0" w:color="000000"/>
              <w:bottom w:val="single" w:sz="3" w:space="0" w:color="000000"/>
              <w:right w:val="single" w:sz="3" w:space="0" w:color="000000"/>
            </w:tcBorders>
          </w:tcPr>
          <w:p w14:paraId="08370475" w14:textId="77777777" w:rsidR="00B45E2E" w:rsidRPr="00B45E2E" w:rsidRDefault="00B45E2E" w:rsidP="00C13B79">
            <w:pPr>
              <w:spacing w:line="276" w:lineRule="auto"/>
              <w:rPr>
                <w:rFonts w:ascii="Tahoma" w:hAnsi="Tahoma" w:cs="Tahoma"/>
                <w:sz w:val="20"/>
                <w:szCs w:val="20"/>
              </w:rPr>
            </w:pPr>
            <w:r w:rsidRPr="00B45E2E">
              <w:rPr>
                <w:rFonts w:ascii="Tahoma" w:hAnsi="Tahoma" w:cs="Tahoma"/>
                <w:sz w:val="20"/>
                <w:szCs w:val="20"/>
              </w:rPr>
              <w:t>c)</w:t>
            </w:r>
          </w:p>
        </w:tc>
        <w:tc>
          <w:tcPr>
            <w:tcW w:w="6739" w:type="dxa"/>
            <w:tcBorders>
              <w:top w:val="single" w:sz="3" w:space="0" w:color="000000"/>
              <w:left w:val="single" w:sz="3" w:space="0" w:color="000000"/>
              <w:bottom w:val="single" w:sz="3" w:space="0" w:color="000000"/>
              <w:right w:val="single" w:sz="3" w:space="0" w:color="000000"/>
            </w:tcBorders>
          </w:tcPr>
          <w:p w14:paraId="41B2A33E" w14:textId="77777777" w:rsidR="00B45E2E" w:rsidRPr="00B45E2E" w:rsidRDefault="00B45E2E" w:rsidP="00C13B79">
            <w:pPr>
              <w:spacing w:after="40"/>
              <w:ind w:left="5"/>
              <w:rPr>
                <w:rFonts w:ascii="Tahoma" w:hAnsi="Tahoma" w:cs="Tahoma"/>
                <w:sz w:val="20"/>
                <w:szCs w:val="20"/>
              </w:rPr>
            </w:pPr>
            <w:r w:rsidRPr="00B45E2E">
              <w:rPr>
                <w:rFonts w:ascii="Tahoma" w:eastAsia="Footlight MT" w:hAnsi="Tahoma" w:cs="Tahoma"/>
                <w:sz w:val="20"/>
                <w:szCs w:val="20"/>
              </w:rPr>
              <w:t>Technical capability</w:t>
            </w:r>
          </w:p>
          <w:p w14:paraId="7D2D57D6" w14:textId="77777777" w:rsidR="00B45E2E" w:rsidRPr="00B45E2E" w:rsidRDefault="00B45E2E" w:rsidP="00B45E2E">
            <w:pPr>
              <w:numPr>
                <w:ilvl w:val="0"/>
                <w:numId w:val="21"/>
              </w:numPr>
              <w:spacing w:after="40"/>
              <w:ind w:hanging="271"/>
              <w:rPr>
                <w:rFonts w:ascii="Tahoma" w:hAnsi="Tahoma" w:cs="Tahoma"/>
                <w:sz w:val="20"/>
                <w:szCs w:val="20"/>
              </w:rPr>
            </w:pPr>
            <w:r w:rsidRPr="00B45E2E">
              <w:rPr>
                <w:rFonts w:ascii="Tahoma" w:hAnsi="Tahoma" w:cs="Tahoma"/>
                <w:sz w:val="20"/>
                <w:szCs w:val="20"/>
              </w:rPr>
              <w:t>No of operational vehicles/motor cycles</w:t>
            </w:r>
            <w:r w:rsidR="007E6903">
              <w:rPr>
                <w:rFonts w:ascii="Tahoma" w:hAnsi="Tahoma" w:cs="Tahoma"/>
                <w:sz w:val="20"/>
                <w:szCs w:val="20"/>
              </w:rPr>
              <w:t xml:space="preserve"> (5 marks) I mark for each log book provided.</w:t>
            </w:r>
          </w:p>
          <w:p w14:paraId="4F8FB689" w14:textId="77777777" w:rsidR="00B45E2E" w:rsidRPr="00B45E2E" w:rsidRDefault="00B45E2E" w:rsidP="00B45E2E">
            <w:pPr>
              <w:numPr>
                <w:ilvl w:val="0"/>
                <w:numId w:val="21"/>
              </w:numPr>
              <w:spacing w:after="38" w:line="228" w:lineRule="auto"/>
              <w:ind w:hanging="271"/>
              <w:rPr>
                <w:rFonts w:ascii="Tahoma" w:hAnsi="Tahoma" w:cs="Tahoma"/>
                <w:sz w:val="20"/>
                <w:szCs w:val="20"/>
              </w:rPr>
            </w:pPr>
            <w:r w:rsidRPr="00B45E2E">
              <w:rPr>
                <w:rFonts w:ascii="Tahoma" w:hAnsi="Tahoma" w:cs="Tahoma"/>
                <w:sz w:val="20"/>
                <w:szCs w:val="20"/>
              </w:rPr>
              <w:t>VHF/ Radio communication Equip</w:t>
            </w:r>
            <w:r w:rsidR="00322932">
              <w:rPr>
                <w:rFonts w:ascii="Tahoma" w:hAnsi="Tahoma" w:cs="Tahoma"/>
                <w:sz w:val="20"/>
                <w:szCs w:val="20"/>
              </w:rPr>
              <w:t>ment connected to police network. ( 5 marks)</w:t>
            </w:r>
          </w:p>
          <w:p w14:paraId="575A811B" w14:textId="77777777" w:rsidR="00B45E2E" w:rsidRPr="00B45E2E" w:rsidRDefault="00B45E2E" w:rsidP="00B45E2E">
            <w:pPr>
              <w:numPr>
                <w:ilvl w:val="0"/>
                <w:numId w:val="21"/>
              </w:numPr>
              <w:spacing w:after="38" w:line="228" w:lineRule="auto"/>
              <w:ind w:hanging="271"/>
              <w:rPr>
                <w:rFonts w:ascii="Tahoma" w:hAnsi="Tahoma" w:cs="Tahoma"/>
                <w:sz w:val="20"/>
                <w:szCs w:val="20"/>
              </w:rPr>
            </w:pPr>
            <w:r w:rsidRPr="00B45E2E">
              <w:rPr>
                <w:rFonts w:ascii="Tahoma" w:hAnsi="Tahoma" w:cs="Tahoma"/>
                <w:sz w:val="20"/>
                <w:szCs w:val="20"/>
              </w:rPr>
              <w:t>Control room manned by competent controllers able to communicate competently in English and Kiswahili</w:t>
            </w:r>
            <w:r w:rsidR="00322932">
              <w:rPr>
                <w:rFonts w:ascii="Tahoma" w:hAnsi="Tahoma" w:cs="Tahoma"/>
                <w:sz w:val="20"/>
                <w:szCs w:val="20"/>
              </w:rPr>
              <w:t xml:space="preserve"> ( 5 Marks)</w:t>
            </w:r>
          </w:p>
          <w:p w14:paraId="4617D2C2" w14:textId="07F69556" w:rsidR="00B45E2E" w:rsidRPr="00B45E2E" w:rsidRDefault="00B45E2E" w:rsidP="00B45E2E">
            <w:pPr>
              <w:numPr>
                <w:ilvl w:val="0"/>
                <w:numId w:val="21"/>
              </w:numPr>
              <w:spacing w:after="38" w:line="228" w:lineRule="auto"/>
              <w:ind w:hanging="271"/>
              <w:rPr>
                <w:rFonts w:ascii="Tahoma" w:hAnsi="Tahoma" w:cs="Tahoma"/>
                <w:sz w:val="20"/>
                <w:szCs w:val="20"/>
              </w:rPr>
            </w:pPr>
            <w:r w:rsidRPr="00B45E2E">
              <w:rPr>
                <w:rFonts w:ascii="Tahoma" w:hAnsi="Tahoma" w:cs="Tahoma"/>
                <w:sz w:val="20"/>
                <w:szCs w:val="20"/>
              </w:rPr>
              <w:t>No of trained dogs with medical certificates and availability of Trained Dog Master</w:t>
            </w:r>
            <w:r w:rsidR="00322932">
              <w:rPr>
                <w:rFonts w:ascii="Tahoma" w:hAnsi="Tahoma" w:cs="Tahoma"/>
                <w:sz w:val="20"/>
                <w:szCs w:val="20"/>
              </w:rPr>
              <w:t xml:space="preserve"> and a Dog carrier. ( </w:t>
            </w:r>
            <w:r w:rsidR="00D95FB1">
              <w:rPr>
                <w:rFonts w:ascii="Tahoma" w:hAnsi="Tahoma" w:cs="Tahoma"/>
                <w:sz w:val="20"/>
                <w:szCs w:val="20"/>
              </w:rPr>
              <w:t xml:space="preserve"> 5 </w:t>
            </w:r>
            <w:r w:rsidR="00322932">
              <w:rPr>
                <w:rFonts w:ascii="Tahoma" w:hAnsi="Tahoma" w:cs="Tahoma"/>
                <w:sz w:val="20"/>
                <w:szCs w:val="20"/>
              </w:rPr>
              <w:t>marks)</w:t>
            </w:r>
          </w:p>
          <w:p w14:paraId="1AFD302D" w14:textId="77777777" w:rsidR="00B45E2E" w:rsidRPr="00B45E2E" w:rsidRDefault="00B45E2E" w:rsidP="00322932">
            <w:pPr>
              <w:spacing w:line="276" w:lineRule="auto"/>
              <w:rPr>
                <w:rFonts w:ascii="Tahoma" w:hAnsi="Tahoma" w:cs="Tahoma"/>
                <w:sz w:val="20"/>
                <w:szCs w:val="20"/>
              </w:rPr>
            </w:pPr>
          </w:p>
        </w:tc>
        <w:tc>
          <w:tcPr>
            <w:tcW w:w="1354" w:type="dxa"/>
            <w:tcBorders>
              <w:top w:val="single" w:sz="3" w:space="0" w:color="000000"/>
              <w:left w:val="single" w:sz="3" w:space="0" w:color="000000"/>
              <w:bottom w:val="single" w:sz="3" w:space="0" w:color="000000"/>
              <w:right w:val="single" w:sz="3" w:space="0" w:color="000000"/>
            </w:tcBorders>
          </w:tcPr>
          <w:p w14:paraId="409F1470" w14:textId="77777777" w:rsidR="00D95FB1" w:rsidRDefault="00D95FB1" w:rsidP="00C13B79">
            <w:pPr>
              <w:spacing w:line="276" w:lineRule="auto"/>
              <w:ind w:left="2"/>
              <w:rPr>
                <w:rFonts w:ascii="Tahoma" w:eastAsia="Footlight MT" w:hAnsi="Tahoma" w:cs="Tahoma"/>
                <w:strike/>
                <w:color w:val="FF0000"/>
                <w:sz w:val="20"/>
                <w:szCs w:val="20"/>
              </w:rPr>
            </w:pPr>
          </w:p>
          <w:p w14:paraId="31DFE2A2" w14:textId="77777777" w:rsidR="00D95FB1" w:rsidRPr="00D95FB1" w:rsidRDefault="00D95FB1" w:rsidP="00C13B79">
            <w:pPr>
              <w:spacing w:line="276" w:lineRule="auto"/>
              <w:ind w:left="2"/>
              <w:rPr>
                <w:rFonts w:ascii="Tahoma" w:hAnsi="Tahoma" w:cs="Tahoma"/>
                <w:sz w:val="20"/>
                <w:szCs w:val="20"/>
              </w:rPr>
            </w:pPr>
            <w:r w:rsidRPr="00DE6639">
              <w:rPr>
                <w:rFonts w:ascii="Tahoma" w:eastAsia="Footlight MT" w:hAnsi="Tahoma" w:cs="Tahoma"/>
                <w:sz w:val="20"/>
                <w:szCs w:val="20"/>
              </w:rPr>
              <w:t>20</w:t>
            </w:r>
          </w:p>
        </w:tc>
        <w:tc>
          <w:tcPr>
            <w:tcW w:w="1435" w:type="dxa"/>
            <w:tcBorders>
              <w:top w:val="single" w:sz="3" w:space="0" w:color="000000"/>
              <w:left w:val="single" w:sz="3" w:space="0" w:color="000000"/>
              <w:bottom w:val="single" w:sz="3" w:space="0" w:color="000000"/>
              <w:right w:val="single" w:sz="3" w:space="0" w:color="000000"/>
            </w:tcBorders>
          </w:tcPr>
          <w:p w14:paraId="75062170" w14:textId="77777777" w:rsidR="00B45E2E" w:rsidRPr="00B45E2E" w:rsidRDefault="00B45E2E" w:rsidP="00C13B79">
            <w:pPr>
              <w:spacing w:line="276" w:lineRule="auto"/>
              <w:rPr>
                <w:rFonts w:ascii="Tahoma" w:hAnsi="Tahoma" w:cs="Tahoma"/>
                <w:sz w:val="20"/>
                <w:szCs w:val="20"/>
              </w:rPr>
            </w:pPr>
          </w:p>
        </w:tc>
      </w:tr>
      <w:tr w:rsidR="00B45E2E" w:rsidRPr="00B45E2E" w14:paraId="07CE4408" w14:textId="77777777" w:rsidTr="00DE6639">
        <w:trPr>
          <w:trHeight w:val="1615"/>
        </w:trPr>
        <w:tc>
          <w:tcPr>
            <w:tcW w:w="655" w:type="dxa"/>
            <w:tcBorders>
              <w:top w:val="single" w:sz="3" w:space="0" w:color="000000"/>
              <w:left w:val="single" w:sz="3" w:space="0" w:color="000000"/>
              <w:bottom w:val="single" w:sz="3" w:space="0" w:color="000000"/>
              <w:right w:val="single" w:sz="3" w:space="0" w:color="000000"/>
            </w:tcBorders>
          </w:tcPr>
          <w:p w14:paraId="656AE9C4" w14:textId="77777777" w:rsidR="00B45E2E" w:rsidRPr="00B45E2E" w:rsidRDefault="00B45E2E" w:rsidP="00C13B79">
            <w:pPr>
              <w:spacing w:line="276" w:lineRule="auto"/>
              <w:rPr>
                <w:rFonts w:ascii="Tahoma" w:hAnsi="Tahoma" w:cs="Tahoma"/>
                <w:sz w:val="20"/>
                <w:szCs w:val="20"/>
              </w:rPr>
            </w:pPr>
            <w:r w:rsidRPr="00B45E2E">
              <w:rPr>
                <w:rFonts w:ascii="Tahoma" w:hAnsi="Tahoma" w:cs="Tahoma"/>
                <w:sz w:val="20"/>
                <w:szCs w:val="20"/>
              </w:rPr>
              <w:t>d)</w:t>
            </w:r>
          </w:p>
        </w:tc>
        <w:tc>
          <w:tcPr>
            <w:tcW w:w="6739" w:type="dxa"/>
            <w:tcBorders>
              <w:top w:val="single" w:sz="3" w:space="0" w:color="000000"/>
              <w:left w:val="single" w:sz="3" w:space="0" w:color="000000"/>
              <w:bottom w:val="single" w:sz="3" w:space="0" w:color="000000"/>
              <w:right w:val="single" w:sz="3" w:space="0" w:color="000000"/>
            </w:tcBorders>
          </w:tcPr>
          <w:p w14:paraId="5196F498" w14:textId="77777777" w:rsidR="00B45E2E" w:rsidRPr="00B45E2E" w:rsidRDefault="00B45E2E" w:rsidP="00C13B79">
            <w:pPr>
              <w:spacing w:after="76"/>
              <w:ind w:left="5"/>
              <w:rPr>
                <w:rFonts w:ascii="Tahoma" w:hAnsi="Tahoma" w:cs="Tahoma"/>
                <w:sz w:val="20"/>
                <w:szCs w:val="20"/>
              </w:rPr>
            </w:pPr>
            <w:r w:rsidRPr="00B45E2E">
              <w:rPr>
                <w:rFonts w:ascii="Tahoma" w:eastAsia="Footlight MT" w:hAnsi="Tahoma" w:cs="Tahoma"/>
                <w:sz w:val="20"/>
                <w:szCs w:val="20"/>
              </w:rPr>
              <w:t>Financial Capability</w:t>
            </w:r>
          </w:p>
          <w:p w14:paraId="273256BE" w14:textId="77777777" w:rsidR="00B45E2E" w:rsidRPr="00B45E2E" w:rsidRDefault="00B45E2E" w:rsidP="00B45E2E">
            <w:pPr>
              <w:numPr>
                <w:ilvl w:val="0"/>
                <w:numId w:val="22"/>
              </w:numPr>
              <w:spacing w:after="38" w:line="228" w:lineRule="auto"/>
              <w:ind w:hanging="271"/>
              <w:rPr>
                <w:rFonts w:ascii="Tahoma" w:hAnsi="Tahoma" w:cs="Tahoma"/>
                <w:sz w:val="20"/>
                <w:szCs w:val="20"/>
              </w:rPr>
            </w:pPr>
            <w:r w:rsidRPr="00B45E2E">
              <w:rPr>
                <w:rFonts w:ascii="Tahoma" w:eastAsia="Footlight MT" w:hAnsi="Tahoma" w:cs="Tahoma"/>
                <w:sz w:val="20"/>
                <w:szCs w:val="20"/>
              </w:rPr>
              <w:t xml:space="preserve">Certified </w:t>
            </w:r>
            <w:r w:rsidRPr="00B45E2E">
              <w:rPr>
                <w:rFonts w:ascii="Tahoma" w:hAnsi="Tahoma" w:cs="Tahoma"/>
                <w:sz w:val="20"/>
                <w:szCs w:val="20"/>
              </w:rPr>
              <w:t xml:space="preserve">audited accounts for the last </w:t>
            </w:r>
            <w:r w:rsidRPr="00B45E2E">
              <w:rPr>
                <w:rFonts w:ascii="Tahoma" w:eastAsia="Footlight MT" w:hAnsi="Tahoma" w:cs="Tahoma"/>
                <w:sz w:val="20"/>
                <w:szCs w:val="20"/>
              </w:rPr>
              <w:t xml:space="preserve">three (3) </w:t>
            </w:r>
            <w:r w:rsidRPr="00B45E2E">
              <w:rPr>
                <w:rFonts w:ascii="Tahoma" w:hAnsi="Tahoma" w:cs="Tahoma"/>
                <w:sz w:val="20"/>
                <w:szCs w:val="20"/>
              </w:rPr>
              <w:t>year</w:t>
            </w:r>
            <w:r w:rsidR="00322932">
              <w:rPr>
                <w:rFonts w:ascii="Tahoma" w:hAnsi="Tahoma" w:cs="Tahoma"/>
                <w:sz w:val="20"/>
                <w:szCs w:val="20"/>
              </w:rPr>
              <w:t>s. Proof of financial stability annual premium of over 50 Million.</w:t>
            </w:r>
          </w:p>
          <w:p w14:paraId="51368399" w14:textId="77777777" w:rsidR="00B45E2E" w:rsidRPr="00B45E2E" w:rsidRDefault="00B45E2E" w:rsidP="00322932">
            <w:pPr>
              <w:spacing w:line="276" w:lineRule="auto"/>
              <w:ind w:left="154"/>
              <w:rPr>
                <w:rFonts w:ascii="Tahoma" w:hAnsi="Tahoma" w:cs="Tahoma"/>
                <w:sz w:val="20"/>
                <w:szCs w:val="20"/>
              </w:rPr>
            </w:pPr>
          </w:p>
        </w:tc>
        <w:tc>
          <w:tcPr>
            <w:tcW w:w="1354" w:type="dxa"/>
            <w:tcBorders>
              <w:top w:val="single" w:sz="3" w:space="0" w:color="000000"/>
              <w:left w:val="single" w:sz="3" w:space="0" w:color="000000"/>
              <w:bottom w:val="single" w:sz="3" w:space="0" w:color="000000"/>
              <w:right w:val="single" w:sz="3" w:space="0" w:color="000000"/>
            </w:tcBorders>
          </w:tcPr>
          <w:p w14:paraId="336376D9" w14:textId="709EFDF3" w:rsidR="00B45E2E" w:rsidRPr="00B45E2E" w:rsidRDefault="00DE6639" w:rsidP="00C13B79">
            <w:pPr>
              <w:spacing w:line="276" w:lineRule="auto"/>
              <w:ind w:left="2"/>
              <w:rPr>
                <w:rFonts w:ascii="Tahoma" w:hAnsi="Tahoma" w:cs="Tahoma"/>
                <w:sz w:val="20"/>
                <w:szCs w:val="20"/>
              </w:rPr>
            </w:pPr>
            <w:r>
              <w:rPr>
                <w:rFonts w:ascii="Tahoma" w:eastAsia="Footlight MT" w:hAnsi="Tahoma" w:cs="Tahoma"/>
                <w:sz w:val="20"/>
                <w:szCs w:val="20"/>
              </w:rPr>
              <w:t>20</w:t>
            </w:r>
          </w:p>
        </w:tc>
        <w:tc>
          <w:tcPr>
            <w:tcW w:w="1435" w:type="dxa"/>
            <w:tcBorders>
              <w:top w:val="single" w:sz="3" w:space="0" w:color="000000"/>
              <w:left w:val="single" w:sz="3" w:space="0" w:color="000000"/>
              <w:bottom w:val="single" w:sz="3" w:space="0" w:color="000000"/>
              <w:right w:val="single" w:sz="3" w:space="0" w:color="000000"/>
            </w:tcBorders>
          </w:tcPr>
          <w:p w14:paraId="09D33CC0" w14:textId="77777777" w:rsidR="00B45E2E" w:rsidRPr="00B45E2E" w:rsidRDefault="00B45E2E" w:rsidP="00C13B79">
            <w:pPr>
              <w:spacing w:line="276" w:lineRule="auto"/>
              <w:rPr>
                <w:rFonts w:ascii="Tahoma" w:hAnsi="Tahoma" w:cs="Tahoma"/>
                <w:sz w:val="20"/>
                <w:szCs w:val="20"/>
              </w:rPr>
            </w:pPr>
          </w:p>
        </w:tc>
      </w:tr>
      <w:tr w:rsidR="00B45E2E" w:rsidRPr="00B45E2E" w14:paraId="51B0CFDE" w14:textId="77777777" w:rsidTr="00DE6639">
        <w:trPr>
          <w:trHeight w:val="1342"/>
        </w:trPr>
        <w:tc>
          <w:tcPr>
            <w:tcW w:w="655" w:type="dxa"/>
            <w:tcBorders>
              <w:top w:val="single" w:sz="3" w:space="0" w:color="000000"/>
              <w:left w:val="single" w:sz="3" w:space="0" w:color="000000"/>
              <w:bottom w:val="single" w:sz="3" w:space="0" w:color="000000"/>
              <w:right w:val="single" w:sz="3" w:space="0" w:color="000000"/>
            </w:tcBorders>
          </w:tcPr>
          <w:p w14:paraId="7288E122" w14:textId="77777777" w:rsidR="00B45E2E" w:rsidRPr="00B45E2E" w:rsidRDefault="00B45E2E" w:rsidP="00C13B79">
            <w:pPr>
              <w:spacing w:line="276" w:lineRule="auto"/>
              <w:rPr>
                <w:rFonts w:ascii="Tahoma" w:hAnsi="Tahoma" w:cs="Tahoma"/>
                <w:sz w:val="20"/>
                <w:szCs w:val="20"/>
              </w:rPr>
            </w:pPr>
            <w:r w:rsidRPr="00B45E2E">
              <w:rPr>
                <w:rFonts w:ascii="Tahoma" w:hAnsi="Tahoma" w:cs="Tahoma"/>
                <w:sz w:val="20"/>
                <w:szCs w:val="20"/>
              </w:rPr>
              <w:t>f)</w:t>
            </w:r>
          </w:p>
        </w:tc>
        <w:tc>
          <w:tcPr>
            <w:tcW w:w="6739" w:type="dxa"/>
            <w:tcBorders>
              <w:top w:val="single" w:sz="3" w:space="0" w:color="000000"/>
              <w:left w:val="single" w:sz="3" w:space="0" w:color="000000"/>
              <w:bottom w:val="single" w:sz="3" w:space="0" w:color="000000"/>
              <w:right w:val="single" w:sz="3" w:space="0" w:color="000000"/>
            </w:tcBorders>
          </w:tcPr>
          <w:p w14:paraId="0831CA65" w14:textId="77777777" w:rsidR="00B45E2E" w:rsidRPr="00B45E2E" w:rsidRDefault="00B45E2E" w:rsidP="00C13B79">
            <w:pPr>
              <w:spacing w:after="37"/>
              <w:ind w:left="5"/>
              <w:rPr>
                <w:rFonts w:ascii="Tahoma" w:hAnsi="Tahoma" w:cs="Tahoma"/>
                <w:sz w:val="20"/>
                <w:szCs w:val="20"/>
              </w:rPr>
            </w:pPr>
            <w:r w:rsidRPr="00B45E2E">
              <w:rPr>
                <w:rFonts w:ascii="Tahoma" w:eastAsia="Footlight MT" w:hAnsi="Tahoma" w:cs="Tahoma"/>
                <w:sz w:val="20"/>
                <w:szCs w:val="20"/>
              </w:rPr>
              <w:t>Insurance Policy</w:t>
            </w:r>
          </w:p>
          <w:p w14:paraId="792E2DAD" w14:textId="2257EA40" w:rsidR="00B45E2E" w:rsidRPr="00B45E2E" w:rsidRDefault="00B45E2E" w:rsidP="00745D1C">
            <w:pPr>
              <w:spacing w:line="276" w:lineRule="auto"/>
              <w:ind w:left="108" w:right="167"/>
              <w:rPr>
                <w:rFonts w:ascii="Tahoma" w:hAnsi="Tahoma" w:cs="Tahoma"/>
                <w:sz w:val="20"/>
                <w:szCs w:val="20"/>
              </w:rPr>
            </w:pPr>
            <w:r w:rsidRPr="00B45E2E">
              <w:rPr>
                <w:rFonts w:ascii="Tahoma" w:hAnsi="Tahoma" w:cs="Tahoma"/>
                <w:sz w:val="20"/>
                <w:szCs w:val="20"/>
              </w:rPr>
              <w:t xml:space="preserve">Insurance policy for employees: Valid work injury benefit policy or group; Contractual liability insurance policy cover of not less than </w:t>
            </w:r>
            <w:r w:rsidR="00745D1C">
              <w:rPr>
                <w:rFonts w:ascii="Tahoma" w:hAnsi="Tahoma" w:cs="Tahoma"/>
                <w:sz w:val="20"/>
                <w:szCs w:val="20"/>
              </w:rPr>
              <w:t>2</w:t>
            </w:r>
            <w:r w:rsidRPr="00B45E2E">
              <w:rPr>
                <w:rFonts w:ascii="Tahoma" w:hAnsi="Tahoma" w:cs="Tahoma"/>
                <w:sz w:val="20"/>
                <w:szCs w:val="20"/>
              </w:rPr>
              <w:t xml:space="preserve">,000,000/- per event per Year. Attach </w:t>
            </w:r>
            <w:r w:rsidRPr="00B45E2E">
              <w:rPr>
                <w:rFonts w:ascii="Tahoma" w:eastAsia="Footlight MT" w:hAnsi="Tahoma" w:cs="Tahoma"/>
                <w:sz w:val="20"/>
                <w:szCs w:val="20"/>
              </w:rPr>
              <w:t>certified copies of the policies</w:t>
            </w:r>
            <w:r w:rsidRPr="00B45E2E">
              <w:rPr>
                <w:rFonts w:ascii="Tahoma" w:hAnsi="Tahoma" w:cs="Tahoma"/>
                <w:sz w:val="20"/>
                <w:szCs w:val="20"/>
              </w:rPr>
              <w:t>.</w:t>
            </w:r>
          </w:p>
        </w:tc>
        <w:tc>
          <w:tcPr>
            <w:tcW w:w="1354" w:type="dxa"/>
            <w:tcBorders>
              <w:top w:val="single" w:sz="3" w:space="0" w:color="000000"/>
              <w:left w:val="single" w:sz="3" w:space="0" w:color="000000"/>
              <w:bottom w:val="single" w:sz="3" w:space="0" w:color="000000"/>
              <w:right w:val="single" w:sz="3" w:space="0" w:color="000000"/>
            </w:tcBorders>
          </w:tcPr>
          <w:p w14:paraId="7B9B2D65" w14:textId="77777777" w:rsidR="00B45E2E" w:rsidRPr="00B45E2E" w:rsidRDefault="00B45E2E" w:rsidP="00C13B79">
            <w:pPr>
              <w:spacing w:line="276" w:lineRule="auto"/>
              <w:ind w:left="2"/>
              <w:rPr>
                <w:rFonts w:ascii="Tahoma" w:hAnsi="Tahoma" w:cs="Tahoma"/>
                <w:sz w:val="20"/>
                <w:szCs w:val="20"/>
              </w:rPr>
            </w:pPr>
            <w:r w:rsidRPr="00B45E2E">
              <w:rPr>
                <w:rFonts w:ascii="Tahoma" w:eastAsia="Footlight MT" w:hAnsi="Tahoma" w:cs="Tahoma"/>
                <w:sz w:val="20"/>
                <w:szCs w:val="20"/>
              </w:rPr>
              <w:t>5</w:t>
            </w:r>
          </w:p>
        </w:tc>
        <w:tc>
          <w:tcPr>
            <w:tcW w:w="1435" w:type="dxa"/>
            <w:tcBorders>
              <w:top w:val="single" w:sz="3" w:space="0" w:color="000000"/>
              <w:left w:val="single" w:sz="3" w:space="0" w:color="000000"/>
              <w:bottom w:val="single" w:sz="3" w:space="0" w:color="000000"/>
              <w:right w:val="single" w:sz="3" w:space="0" w:color="000000"/>
            </w:tcBorders>
          </w:tcPr>
          <w:p w14:paraId="0B297D19" w14:textId="77777777" w:rsidR="00B45E2E" w:rsidRPr="00B45E2E" w:rsidRDefault="00B45E2E" w:rsidP="00C13B79">
            <w:pPr>
              <w:spacing w:line="276" w:lineRule="auto"/>
              <w:rPr>
                <w:rFonts w:ascii="Tahoma" w:hAnsi="Tahoma" w:cs="Tahoma"/>
                <w:sz w:val="20"/>
                <w:szCs w:val="20"/>
              </w:rPr>
            </w:pPr>
          </w:p>
        </w:tc>
      </w:tr>
      <w:tr w:rsidR="00D95FB1" w:rsidRPr="00B45E2E" w14:paraId="4B3576FC" w14:textId="77777777" w:rsidTr="00DE6639">
        <w:trPr>
          <w:trHeight w:val="1342"/>
        </w:trPr>
        <w:tc>
          <w:tcPr>
            <w:tcW w:w="655" w:type="dxa"/>
            <w:tcBorders>
              <w:top w:val="single" w:sz="3" w:space="0" w:color="000000"/>
              <w:left w:val="single" w:sz="3" w:space="0" w:color="000000"/>
              <w:bottom w:val="single" w:sz="3" w:space="0" w:color="000000"/>
              <w:right w:val="single" w:sz="3" w:space="0" w:color="000000"/>
            </w:tcBorders>
          </w:tcPr>
          <w:p w14:paraId="54504B84" w14:textId="77777777" w:rsidR="00DE6639" w:rsidRDefault="00DE6639" w:rsidP="00C13B79">
            <w:pPr>
              <w:spacing w:line="276" w:lineRule="auto"/>
              <w:rPr>
                <w:rFonts w:ascii="Tahoma" w:hAnsi="Tahoma" w:cs="Tahoma"/>
                <w:sz w:val="20"/>
                <w:szCs w:val="20"/>
              </w:rPr>
            </w:pPr>
          </w:p>
          <w:p w14:paraId="072362CD" w14:textId="77777777" w:rsidR="00D95FB1" w:rsidRPr="00DE6639" w:rsidRDefault="00D95FB1" w:rsidP="00C13B79">
            <w:pPr>
              <w:spacing w:line="276" w:lineRule="auto"/>
              <w:rPr>
                <w:rFonts w:ascii="Tahoma" w:hAnsi="Tahoma" w:cs="Tahoma"/>
                <w:sz w:val="20"/>
                <w:szCs w:val="20"/>
              </w:rPr>
            </w:pPr>
            <w:r w:rsidRPr="00DE6639">
              <w:rPr>
                <w:rFonts w:ascii="Tahoma" w:hAnsi="Tahoma" w:cs="Tahoma"/>
                <w:sz w:val="20"/>
                <w:szCs w:val="20"/>
              </w:rPr>
              <w:t>g)</w:t>
            </w:r>
          </w:p>
        </w:tc>
        <w:tc>
          <w:tcPr>
            <w:tcW w:w="6739" w:type="dxa"/>
            <w:tcBorders>
              <w:top w:val="single" w:sz="3" w:space="0" w:color="000000"/>
              <w:left w:val="single" w:sz="3" w:space="0" w:color="000000"/>
              <w:bottom w:val="single" w:sz="3" w:space="0" w:color="000000"/>
              <w:right w:val="single" w:sz="3" w:space="0" w:color="000000"/>
            </w:tcBorders>
          </w:tcPr>
          <w:p w14:paraId="4A41AB2A" w14:textId="77777777" w:rsidR="00DE6639" w:rsidRDefault="00DE6639">
            <w:pPr>
              <w:spacing w:after="37"/>
              <w:ind w:left="5"/>
              <w:rPr>
                <w:rFonts w:ascii="Tahoma" w:eastAsia="Footlight MT" w:hAnsi="Tahoma" w:cs="Tahoma"/>
                <w:sz w:val="20"/>
                <w:szCs w:val="20"/>
              </w:rPr>
            </w:pPr>
          </w:p>
          <w:p w14:paraId="7391FC34" w14:textId="77777777" w:rsidR="00D95FB1" w:rsidRPr="007338A1" w:rsidRDefault="00D95FB1">
            <w:pPr>
              <w:spacing w:after="37"/>
              <w:ind w:left="5"/>
              <w:rPr>
                <w:rFonts w:ascii="Tahoma" w:eastAsia="Footlight MT" w:hAnsi="Tahoma" w:cs="Tahoma"/>
                <w:sz w:val="20"/>
                <w:szCs w:val="20"/>
              </w:rPr>
            </w:pPr>
            <w:r w:rsidRPr="00DE6639">
              <w:rPr>
                <w:rFonts w:ascii="Tahoma" w:eastAsia="Footlight MT" w:hAnsi="Tahoma" w:cs="Tahoma"/>
                <w:sz w:val="20"/>
                <w:szCs w:val="20"/>
              </w:rPr>
              <w:t>ISO 9001:2008  or ISO 18788:2015 (5 marks)</w:t>
            </w:r>
          </w:p>
        </w:tc>
        <w:tc>
          <w:tcPr>
            <w:tcW w:w="1354" w:type="dxa"/>
            <w:tcBorders>
              <w:top w:val="single" w:sz="3" w:space="0" w:color="000000"/>
              <w:left w:val="single" w:sz="3" w:space="0" w:color="000000"/>
              <w:bottom w:val="single" w:sz="3" w:space="0" w:color="000000"/>
              <w:right w:val="single" w:sz="3" w:space="0" w:color="000000"/>
            </w:tcBorders>
          </w:tcPr>
          <w:p w14:paraId="276DD7F4" w14:textId="77777777" w:rsidR="00DE6639" w:rsidRDefault="00DE6639" w:rsidP="00C13B79">
            <w:pPr>
              <w:spacing w:line="276" w:lineRule="auto"/>
              <w:ind w:left="2"/>
              <w:rPr>
                <w:rFonts w:ascii="Tahoma" w:eastAsia="Footlight MT" w:hAnsi="Tahoma" w:cs="Tahoma"/>
                <w:sz w:val="20"/>
                <w:szCs w:val="20"/>
              </w:rPr>
            </w:pPr>
          </w:p>
          <w:p w14:paraId="42855DC3" w14:textId="77777777" w:rsidR="00D95FB1" w:rsidRPr="007338A1" w:rsidRDefault="00D95FB1" w:rsidP="00C13B79">
            <w:pPr>
              <w:spacing w:line="276" w:lineRule="auto"/>
              <w:ind w:left="2"/>
              <w:rPr>
                <w:rFonts w:ascii="Tahoma" w:eastAsia="Footlight MT" w:hAnsi="Tahoma" w:cs="Tahoma"/>
                <w:sz w:val="20"/>
                <w:szCs w:val="20"/>
              </w:rPr>
            </w:pPr>
            <w:r w:rsidRPr="00DE6639">
              <w:rPr>
                <w:rFonts w:ascii="Tahoma" w:eastAsia="Footlight MT" w:hAnsi="Tahoma" w:cs="Tahoma"/>
                <w:sz w:val="20"/>
                <w:szCs w:val="20"/>
              </w:rPr>
              <w:t>5</w:t>
            </w:r>
          </w:p>
        </w:tc>
        <w:tc>
          <w:tcPr>
            <w:tcW w:w="1435" w:type="dxa"/>
            <w:tcBorders>
              <w:top w:val="single" w:sz="3" w:space="0" w:color="000000"/>
              <w:left w:val="single" w:sz="3" w:space="0" w:color="000000"/>
              <w:bottom w:val="single" w:sz="3" w:space="0" w:color="000000"/>
              <w:right w:val="single" w:sz="3" w:space="0" w:color="000000"/>
            </w:tcBorders>
          </w:tcPr>
          <w:p w14:paraId="116AD9E2" w14:textId="77777777" w:rsidR="00D95FB1" w:rsidRPr="00B45E2E" w:rsidRDefault="00D95FB1" w:rsidP="00C13B79">
            <w:pPr>
              <w:spacing w:line="276" w:lineRule="auto"/>
              <w:rPr>
                <w:rFonts w:ascii="Tahoma" w:hAnsi="Tahoma" w:cs="Tahoma"/>
                <w:sz w:val="20"/>
                <w:szCs w:val="20"/>
              </w:rPr>
            </w:pPr>
          </w:p>
        </w:tc>
      </w:tr>
      <w:tr w:rsidR="00B45E2E" w:rsidRPr="00B45E2E" w14:paraId="7133D887" w14:textId="77777777" w:rsidTr="00DE6639">
        <w:trPr>
          <w:trHeight w:val="516"/>
        </w:trPr>
        <w:tc>
          <w:tcPr>
            <w:tcW w:w="655" w:type="dxa"/>
            <w:tcBorders>
              <w:top w:val="single" w:sz="3" w:space="0" w:color="000000"/>
              <w:left w:val="single" w:sz="3" w:space="0" w:color="000000"/>
              <w:bottom w:val="single" w:sz="3" w:space="0" w:color="000000"/>
              <w:right w:val="single" w:sz="3" w:space="0" w:color="000000"/>
            </w:tcBorders>
          </w:tcPr>
          <w:p w14:paraId="5D22911D" w14:textId="77777777" w:rsidR="00B45E2E" w:rsidRPr="00B45E2E" w:rsidRDefault="00B45E2E" w:rsidP="00C13B79">
            <w:pPr>
              <w:spacing w:line="276" w:lineRule="auto"/>
              <w:rPr>
                <w:rFonts w:ascii="Tahoma" w:hAnsi="Tahoma" w:cs="Tahoma"/>
                <w:sz w:val="20"/>
                <w:szCs w:val="20"/>
              </w:rPr>
            </w:pPr>
          </w:p>
        </w:tc>
        <w:tc>
          <w:tcPr>
            <w:tcW w:w="6739" w:type="dxa"/>
            <w:tcBorders>
              <w:top w:val="single" w:sz="3" w:space="0" w:color="000000"/>
              <w:left w:val="single" w:sz="3" w:space="0" w:color="000000"/>
              <w:bottom w:val="single" w:sz="3" w:space="0" w:color="000000"/>
              <w:right w:val="single" w:sz="3" w:space="0" w:color="000000"/>
            </w:tcBorders>
          </w:tcPr>
          <w:p w14:paraId="1225F123" w14:textId="77777777" w:rsidR="00B45E2E" w:rsidRPr="00B45E2E" w:rsidRDefault="00B45E2E" w:rsidP="00C13B79">
            <w:pPr>
              <w:spacing w:line="276" w:lineRule="auto"/>
              <w:ind w:left="5"/>
              <w:rPr>
                <w:rFonts w:ascii="Tahoma" w:hAnsi="Tahoma" w:cs="Tahoma"/>
                <w:sz w:val="20"/>
                <w:szCs w:val="20"/>
              </w:rPr>
            </w:pPr>
            <w:r w:rsidRPr="00B45E2E">
              <w:rPr>
                <w:rFonts w:ascii="Tahoma" w:eastAsia="Footlight MT" w:hAnsi="Tahoma" w:cs="Tahoma"/>
                <w:sz w:val="20"/>
                <w:szCs w:val="20"/>
              </w:rPr>
              <w:t>TOTAL TECHNICAL SCORE</w:t>
            </w:r>
          </w:p>
        </w:tc>
        <w:tc>
          <w:tcPr>
            <w:tcW w:w="1354" w:type="dxa"/>
            <w:tcBorders>
              <w:top w:val="single" w:sz="3" w:space="0" w:color="000000"/>
              <w:left w:val="single" w:sz="3" w:space="0" w:color="000000"/>
              <w:bottom w:val="single" w:sz="3" w:space="0" w:color="000000"/>
              <w:right w:val="single" w:sz="3" w:space="0" w:color="000000"/>
            </w:tcBorders>
          </w:tcPr>
          <w:p w14:paraId="54A078E5" w14:textId="77777777" w:rsidR="00B45E2E" w:rsidRPr="00B45E2E" w:rsidRDefault="00B45E2E" w:rsidP="00C13B79">
            <w:pPr>
              <w:spacing w:line="276" w:lineRule="auto"/>
              <w:ind w:left="2"/>
              <w:rPr>
                <w:rFonts w:ascii="Tahoma" w:hAnsi="Tahoma" w:cs="Tahoma"/>
                <w:sz w:val="20"/>
                <w:szCs w:val="20"/>
              </w:rPr>
            </w:pPr>
            <w:r w:rsidRPr="00B45E2E">
              <w:rPr>
                <w:rFonts w:ascii="Tahoma" w:eastAsia="Footlight MT" w:hAnsi="Tahoma" w:cs="Tahoma"/>
                <w:sz w:val="20"/>
                <w:szCs w:val="20"/>
              </w:rPr>
              <w:t>100</w:t>
            </w:r>
          </w:p>
        </w:tc>
        <w:tc>
          <w:tcPr>
            <w:tcW w:w="1435" w:type="dxa"/>
            <w:tcBorders>
              <w:top w:val="single" w:sz="3" w:space="0" w:color="000000"/>
              <w:left w:val="single" w:sz="3" w:space="0" w:color="000000"/>
              <w:bottom w:val="single" w:sz="3" w:space="0" w:color="000000"/>
              <w:right w:val="single" w:sz="3" w:space="0" w:color="000000"/>
            </w:tcBorders>
          </w:tcPr>
          <w:p w14:paraId="2B4AD756" w14:textId="77777777" w:rsidR="00B45E2E" w:rsidRPr="00B45E2E" w:rsidRDefault="00B45E2E" w:rsidP="00C13B79">
            <w:pPr>
              <w:spacing w:line="276" w:lineRule="auto"/>
              <w:rPr>
                <w:rFonts w:ascii="Tahoma" w:hAnsi="Tahoma" w:cs="Tahoma"/>
                <w:sz w:val="20"/>
                <w:szCs w:val="20"/>
              </w:rPr>
            </w:pPr>
          </w:p>
        </w:tc>
      </w:tr>
    </w:tbl>
    <w:p w14:paraId="6D06AE86" w14:textId="77777777" w:rsidR="00544175" w:rsidRPr="00544175" w:rsidRDefault="00544175" w:rsidP="00544175"/>
    <w:p w14:paraId="346231B5" w14:textId="77777777" w:rsidR="00280B8B" w:rsidRDefault="00B408CF" w:rsidP="00280B8B">
      <w:pPr>
        <w:pStyle w:val="Heading1"/>
        <w:rPr>
          <w:rFonts w:ascii="Tahoma" w:hAnsi="Tahoma" w:cs="Tahoma"/>
          <w:b/>
          <w:color w:val="auto"/>
          <w:sz w:val="24"/>
          <w:szCs w:val="24"/>
        </w:rPr>
      </w:pPr>
      <w:r w:rsidRPr="004B5989">
        <w:rPr>
          <w:bCs/>
          <w:sz w:val="20"/>
          <w:szCs w:val="20"/>
        </w:rPr>
        <w:br w:type="page"/>
      </w:r>
      <w:bookmarkStart w:id="16" w:name="_Toc63782216"/>
      <w:r w:rsidRPr="00CB5D22">
        <w:rPr>
          <w:rFonts w:ascii="Tahoma" w:hAnsi="Tahoma" w:cs="Tahoma"/>
          <w:b/>
          <w:color w:val="auto"/>
          <w:sz w:val="24"/>
          <w:szCs w:val="24"/>
        </w:rPr>
        <w:lastRenderedPageBreak/>
        <w:t>SECTION III:  SCHEDULE OF REQUIREMENTS.</w:t>
      </w:r>
      <w:bookmarkEnd w:id="16"/>
    </w:p>
    <w:p w14:paraId="3619BD4E" w14:textId="77777777" w:rsidR="00280B8B" w:rsidRPr="00280B8B" w:rsidRDefault="00280B8B" w:rsidP="00280B8B"/>
    <w:p w14:paraId="148016EE" w14:textId="77777777" w:rsidR="00280B8B" w:rsidRPr="00280B8B" w:rsidRDefault="00280B8B" w:rsidP="00280B8B">
      <w:pPr>
        <w:spacing w:after="0" w:line="240" w:lineRule="auto"/>
        <w:ind w:left="74" w:right="-15" w:hanging="10"/>
        <w:rPr>
          <w:rFonts w:ascii="Times New Roman" w:eastAsia="Times New Roman" w:hAnsi="Times New Roman" w:cs="Times New Roman"/>
          <w:color w:val="000000"/>
          <w:sz w:val="24"/>
        </w:rPr>
      </w:pPr>
      <w:r w:rsidRPr="00280B8B">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237F524F" wp14:editId="6685755E">
                <wp:simplePos x="0" y="0"/>
                <wp:positionH relativeFrom="column">
                  <wp:posOffset>-407212</wp:posOffset>
                </wp:positionH>
                <wp:positionV relativeFrom="paragraph">
                  <wp:posOffset>-4418</wp:posOffset>
                </wp:positionV>
                <wp:extent cx="9144" cy="175260"/>
                <wp:effectExtent l="0" t="0" r="0" b="0"/>
                <wp:wrapSquare wrapText="bothSides"/>
                <wp:docPr id="36179" name="Group 36179"/>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43513" name="Shape 43513"/>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round/>
                          </a:ln>
                          <a:effectLst/>
                        </wps:spPr>
                        <wps:bodyPr/>
                      </wps:wsp>
                    </wpg:wgp>
                  </a:graphicData>
                </a:graphic>
              </wp:anchor>
            </w:drawing>
          </mc:Choice>
          <mc:Fallback>
            <w:pict>
              <v:group w14:anchorId="31181028" id="Group 36179" o:spid="_x0000_s1026" style="position:absolute;margin-left:-32.05pt;margin-top:-.35pt;width:.7pt;height:13.8pt;z-index:251661312" coordsize="914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">
                <v:shape id="Shape 43513" o:spid="_x0000_s1027" style="position:absolute;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FosYA&#10;AADeAAAADwAAAGRycy9kb3ducmV2LnhtbESP0WrCQBRE34X+w3ILfdNNmlpqdJViKdUnMfEDLtlr&#10;sm32bshuNe3Xu4Lg4zAzZ5jFarCtOFHvjWMF6SQBQVw5bbhWcCg/x28gfEDW2DomBX/kYbV8GC0w&#10;1+7MezoVoRYRwj5HBU0IXS6lrxqy6CeuI47e0fUWQ5R9LXWP5wi3rXxOkldp0XBcaLCjdUPVT/Fr&#10;FZi23GUfYf0/MzYtvo3fftl0q9TT4/A+BxFoCPfwrb3RCl6yaZrB9U6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lFosYAAADeAAAADwAAAAAAAAAAAAAAAACYAgAAZHJz&#10;L2Rvd25yZXYueG1sUEsFBgAAAAAEAAQA9QAAAIsDAAAAAA==&#10;" path="m,l9144,r,175260l,175260,,e" fillcolor="black" stroked="f" strokeweight="0">
                  <v:path arrowok="t" textboxrect="0,0,9144,175260"/>
                </v:shape>
                <w10:wrap type="square"/>
              </v:group>
            </w:pict>
          </mc:Fallback>
        </mc:AlternateContent>
      </w:r>
      <w:r w:rsidRPr="00280B8B">
        <w:rPr>
          <w:rFonts w:ascii="Times New Roman" w:eastAsia="Times New Roman" w:hAnsi="Times New Roman" w:cs="Times New Roman"/>
          <w:b/>
          <w:color w:val="000000"/>
          <w:sz w:val="24"/>
          <w:u w:val="single" w:color="000000"/>
        </w:rPr>
        <w:t>SECTION V:   TECHNICAL SPECIFICATIONS</w:t>
      </w:r>
      <w:r w:rsidRPr="00280B8B">
        <w:rPr>
          <w:rFonts w:ascii="Times New Roman" w:eastAsia="Times New Roman" w:hAnsi="Times New Roman" w:cs="Times New Roman"/>
          <w:b/>
          <w:color w:val="B5082E"/>
          <w:sz w:val="24"/>
        </w:rPr>
        <w:t xml:space="preserve"> </w:t>
      </w:r>
    </w:p>
    <w:p w14:paraId="10FC67C7" w14:textId="77777777" w:rsidR="00280B8B" w:rsidRPr="00280B8B" w:rsidRDefault="00280B8B" w:rsidP="00280B8B">
      <w:pPr>
        <w:spacing w:after="4" w:line="240" w:lineRule="auto"/>
        <w:ind w:left="79"/>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 </w:t>
      </w:r>
    </w:p>
    <w:p w14:paraId="3E26036D" w14:textId="77777777" w:rsidR="00280B8B" w:rsidRPr="00280B8B" w:rsidRDefault="00280B8B" w:rsidP="00280B8B">
      <w:pPr>
        <w:spacing w:after="4" w:line="243" w:lineRule="auto"/>
        <w:ind w:left="74" w:right="-15" w:hanging="10"/>
        <w:rPr>
          <w:rFonts w:ascii="Times New Roman" w:eastAsia="Times New Roman" w:hAnsi="Times New Roman" w:cs="Times New Roman"/>
          <w:b/>
          <w:color w:val="000000"/>
          <w:sz w:val="24"/>
        </w:rPr>
      </w:pPr>
      <w:r w:rsidRPr="00280B8B">
        <w:rPr>
          <w:rFonts w:ascii="Times New Roman" w:eastAsia="Times New Roman" w:hAnsi="Times New Roman" w:cs="Times New Roman"/>
          <w:b/>
          <w:color w:val="000000"/>
          <w:sz w:val="24"/>
        </w:rPr>
        <w:t>SPECIFICATIONS AND SCOPE OF SECURITY GUARDING SERVICES.</w:t>
      </w:r>
    </w:p>
    <w:p w14:paraId="535E4709" w14:textId="77777777" w:rsidR="00280B8B" w:rsidRPr="00280B8B" w:rsidRDefault="00280B8B" w:rsidP="00280B8B">
      <w:pPr>
        <w:spacing w:after="4" w:line="243" w:lineRule="auto"/>
        <w:ind w:left="74" w:right="-15" w:hanging="10"/>
        <w:rPr>
          <w:rFonts w:ascii="Times New Roman" w:eastAsia="Times New Roman" w:hAnsi="Times New Roman" w:cs="Times New Roman"/>
          <w:color w:val="000000"/>
          <w:sz w:val="24"/>
        </w:rPr>
      </w:pPr>
    </w:p>
    <w:p w14:paraId="62D80753" w14:textId="77777777" w:rsidR="00280B8B" w:rsidRPr="00280B8B" w:rsidRDefault="00280B8B" w:rsidP="00280B8B">
      <w:pPr>
        <w:spacing w:after="76" w:line="234" w:lineRule="auto"/>
        <w:ind w:left="74" w:right="345" w:hanging="10"/>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The objective of the specifications is to provide sufficient information to enable the Tenderer prepare their tenders accurately, especially the Price Schedules, for which a form is prepared. </w:t>
      </w:r>
    </w:p>
    <w:p w14:paraId="149DD9F1" w14:textId="77777777" w:rsidR="00280B8B" w:rsidRPr="00280B8B" w:rsidRDefault="00280B8B" w:rsidP="00280B8B">
      <w:pPr>
        <w:spacing w:after="7" w:line="240" w:lineRule="auto"/>
        <w:ind w:left="79"/>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 </w:t>
      </w:r>
    </w:p>
    <w:p w14:paraId="06BE9D6A" w14:textId="77777777" w:rsidR="00280B8B" w:rsidRPr="00280B8B" w:rsidRDefault="00280B8B" w:rsidP="00280B8B">
      <w:pPr>
        <w:spacing w:after="7" w:line="240" w:lineRule="auto"/>
        <w:ind w:left="79"/>
        <w:rPr>
          <w:rFonts w:ascii="Times New Roman" w:eastAsia="Times New Roman" w:hAnsi="Times New Roman" w:cs="Times New Roman"/>
          <w:b/>
          <w:color w:val="000000"/>
          <w:sz w:val="24"/>
        </w:rPr>
      </w:pPr>
      <w:r w:rsidRPr="00280B8B">
        <w:rPr>
          <w:rFonts w:ascii="Times New Roman" w:eastAsia="Times New Roman" w:hAnsi="Times New Roman" w:cs="Times New Roman"/>
          <w:b/>
          <w:color w:val="000000"/>
          <w:sz w:val="24"/>
        </w:rPr>
        <w:t>SERVICE SPECIFICATIONS - GUARDING SERVICES.</w:t>
      </w:r>
    </w:p>
    <w:p w14:paraId="59A99B16" w14:textId="77777777" w:rsidR="00280B8B" w:rsidRPr="00280B8B" w:rsidRDefault="00280B8B" w:rsidP="00280B8B">
      <w:pPr>
        <w:spacing w:after="15" w:line="240" w:lineRule="auto"/>
        <w:ind w:left="74" w:right="3" w:hanging="10"/>
        <w:jc w:val="both"/>
        <w:rPr>
          <w:rFonts w:ascii="Times New Roman" w:eastAsia="Times New Roman" w:hAnsi="Times New Roman" w:cs="Times New Roman"/>
          <w:color w:val="000000"/>
          <w:sz w:val="24"/>
        </w:rPr>
      </w:pPr>
    </w:p>
    <w:p w14:paraId="5AAF81F1" w14:textId="77777777" w:rsidR="00280B8B" w:rsidRPr="00280B8B" w:rsidRDefault="00280B8B" w:rsidP="00280B8B">
      <w:pPr>
        <w:numPr>
          <w:ilvl w:val="0"/>
          <w:numId w:val="28"/>
        </w:numPr>
        <w:spacing w:after="15" w:line="240" w:lineRule="auto"/>
        <w:ind w:right="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Safeguarding and protecting the  </w:t>
      </w:r>
      <w:r w:rsidRPr="00280B8B">
        <w:rPr>
          <w:rFonts w:ascii="Times New Roman" w:eastAsia="Times New Roman" w:hAnsi="Times New Roman" w:cs="Times New Roman"/>
          <w:sz w:val="24"/>
        </w:rPr>
        <w:t>KEPHIS</w:t>
      </w:r>
      <w:r w:rsidRPr="00280B8B">
        <w:rPr>
          <w:rFonts w:ascii="Times New Roman" w:eastAsia="Times New Roman" w:hAnsi="Times New Roman" w:cs="Times New Roman"/>
          <w:color w:val="000000"/>
          <w:sz w:val="24"/>
        </w:rPr>
        <w:t xml:space="preserve"> personnel, tenants, properties;</w:t>
      </w:r>
    </w:p>
    <w:p w14:paraId="1A18EA6C" w14:textId="25DCC66E" w:rsidR="00280B8B" w:rsidRPr="00280B8B" w:rsidRDefault="00280B8B" w:rsidP="00D95FB1">
      <w:pPr>
        <w:spacing w:after="71" w:line="234" w:lineRule="auto"/>
        <w:ind w:right="108"/>
        <w:rPr>
          <w:rFonts w:ascii="Times New Roman" w:eastAsia="Times New Roman" w:hAnsi="Times New Roman" w:cs="Times New Roman"/>
          <w:color w:val="000000"/>
          <w:sz w:val="24"/>
        </w:rPr>
      </w:pPr>
      <w:r w:rsidRPr="00280B8B">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1EE4E3AC" wp14:editId="4DFF11B4">
                <wp:simplePos x="0" y="0"/>
                <wp:positionH relativeFrom="column">
                  <wp:posOffset>6274893</wp:posOffset>
                </wp:positionH>
                <wp:positionV relativeFrom="paragraph">
                  <wp:posOffset>-423265</wp:posOffset>
                </wp:positionV>
                <wp:extent cx="12064" cy="233045"/>
                <wp:effectExtent l="0" t="0" r="0" b="0"/>
                <wp:wrapSquare wrapText="bothSides"/>
                <wp:docPr id="36178" name="Group 36178"/>
                <wp:cNvGraphicFramePr/>
                <a:graphic xmlns:a="http://schemas.openxmlformats.org/drawingml/2006/main">
                  <a:graphicData uri="http://schemas.microsoft.com/office/word/2010/wordprocessingGroup">
                    <wpg:wgp>
                      <wpg:cNvGrpSpPr/>
                      <wpg:grpSpPr>
                        <a:xfrm>
                          <a:off x="0" y="0"/>
                          <a:ext cx="12064" cy="233045"/>
                          <a:chOff x="0" y="0"/>
                          <a:chExt cx="12064" cy="233045"/>
                        </a:xfrm>
                      </wpg:grpSpPr>
                      <wps:wsp>
                        <wps:cNvPr id="43644" name="Shape 43644"/>
                        <wps:cNvSpPr/>
                        <wps:spPr>
                          <a:xfrm>
                            <a:off x="0" y="0"/>
                            <a:ext cx="12064" cy="12700"/>
                          </a:xfrm>
                          <a:custGeom>
                            <a:avLst/>
                            <a:gdLst/>
                            <a:ahLst/>
                            <a:cxnLst/>
                            <a:rect l="0" t="0" r="0" b="0"/>
                            <a:pathLst>
                              <a:path w="12064" h="12700">
                                <a:moveTo>
                                  <a:pt x="0" y="0"/>
                                </a:moveTo>
                                <a:lnTo>
                                  <a:pt x="12064" y="0"/>
                                </a:lnTo>
                                <a:lnTo>
                                  <a:pt x="12064" y="12700"/>
                                </a:lnTo>
                                <a:lnTo>
                                  <a:pt x="0" y="12700"/>
                                </a:lnTo>
                                <a:lnTo>
                                  <a:pt x="0" y="0"/>
                                </a:lnTo>
                              </a:path>
                            </a:pathLst>
                          </a:custGeom>
                          <a:solidFill>
                            <a:srgbClr val="000000"/>
                          </a:solidFill>
                          <a:ln w="0" cap="flat">
                            <a:noFill/>
                            <a:round/>
                          </a:ln>
                          <a:effectLst/>
                        </wps:spPr>
                        <wps:bodyPr/>
                      </wps:wsp>
                      <wps:wsp>
                        <wps:cNvPr id="43645" name="Shape 43645"/>
                        <wps:cNvSpPr/>
                        <wps:spPr>
                          <a:xfrm>
                            <a:off x="0" y="220980"/>
                            <a:ext cx="12064" cy="12065"/>
                          </a:xfrm>
                          <a:custGeom>
                            <a:avLst/>
                            <a:gdLst/>
                            <a:ahLst/>
                            <a:cxnLst/>
                            <a:rect l="0" t="0" r="0" b="0"/>
                            <a:pathLst>
                              <a:path w="12064" h="12065">
                                <a:moveTo>
                                  <a:pt x="0" y="0"/>
                                </a:moveTo>
                                <a:lnTo>
                                  <a:pt x="12064" y="0"/>
                                </a:lnTo>
                                <a:lnTo>
                                  <a:pt x="12064" y="12065"/>
                                </a:lnTo>
                                <a:lnTo>
                                  <a:pt x="0" y="12065"/>
                                </a:lnTo>
                                <a:lnTo>
                                  <a:pt x="0" y="0"/>
                                </a:lnTo>
                              </a:path>
                            </a:pathLst>
                          </a:custGeom>
                          <a:solidFill>
                            <a:srgbClr val="000000"/>
                          </a:solidFill>
                          <a:ln w="0" cap="flat">
                            <a:noFill/>
                            <a:round/>
                          </a:ln>
                          <a:effectLst/>
                        </wps:spPr>
                        <wps:bodyPr/>
                      </wps:wsp>
                    </wpg:wgp>
                  </a:graphicData>
                </a:graphic>
              </wp:anchor>
            </w:drawing>
          </mc:Choice>
          <mc:Fallback>
            <w:pict>
              <v:group w14:anchorId="7807AA4D" id="Group 36178" o:spid="_x0000_s1026" style="position:absolute;margin-left:494.1pt;margin-top:-33.35pt;width:.95pt;height:18.35pt;z-index:251662336" coordsize="12064,2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">
                <v:shape id="Shape 43644" o:spid="_x0000_s1027" style="position:absolute;width:12064;height:12700;visibility:visible;mso-wrap-style:square;v-text-anchor:top" coordsize="1206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7dAcUA&#10;AADeAAAADwAAAGRycy9kb3ducmV2LnhtbESPwWrDMBBE74X+g9hCb42c1oTEiRKKwZBbGyeHHhdr&#10;a5lIKyOpifP3VaGQ4zAzb5jNbnJWXCjEwbOC+awAQdx5PXCv4HRsXpYgYkLWaD2TghtF2G0fHzZY&#10;aX/lA13a1IsM4VihApPSWEkZO0MO48yPxNn79sFhyjL0Uge8Zriz8rUoFtLhwHnB4Ei1oe7c/jgF&#10;tml0u6pvFOr9VzCdn39+rKxSz0/T+xpEoindw//tvVZQvi3KEv7u5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t0BxQAAAN4AAAAPAAAAAAAAAAAAAAAAAJgCAABkcnMv&#10;ZG93bnJldi54bWxQSwUGAAAAAAQABAD1AAAAigMAAAAA&#10;" path="m,l12064,r,12700l,12700,,e" fillcolor="black" stroked="f" strokeweight="0">
                  <v:path arrowok="t" textboxrect="0,0,12064,12700"/>
                </v:shape>
                <v:shape id="Shape 43645" o:spid="_x0000_s1028" style="position:absolute;top:220980;width:12064;height:12065;visibility:visible;mso-wrap-style:square;v-text-anchor:top" coordsize="12064,12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nzcgA&#10;AADeAAAADwAAAGRycy9kb3ducmV2LnhtbESP3WrCQBSE7wXfYTkFb0Q3VisSXaWUChaF+gfq3Wn2&#10;mASzZ0N21fTtuwXBy2FmvmEms9oU4kaVyy0r6HUjEMSJ1TmnCva7eWcEwnlkjYVlUvBLDmbTZmOC&#10;sbZ33tBt61MRIOxiVJB5X8ZSuiQjg65rS+LgnW1l0AdZpVJXeA9wU8jXKBpKgzmHhQxL+sgouWyv&#10;RoHT3+316nPZp6U+H47yNF/8fPWUar3U72MQnmr/DD/aC61g0B8O3uD/TrgCc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mmfNyAAAAN4AAAAPAAAAAAAAAAAAAAAAAJgCAABk&#10;cnMvZG93bnJldi54bWxQSwUGAAAAAAQABAD1AAAAjQMAAAAA&#10;" path="m,l12064,r,12065l,12065,,e" fillcolor="black" stroked="f" strokeweight="0">
                  <v:path arrowok="t" textboxrect="0,0,12064,12065"/>
                </v:shape>
                <w10:wrap type="square"/>
              </v:group>
            </w:pict>
          </mc:Fallback>
        </mc:AlternateContent>
      </w:r>
      <w:r w:rsidRPr="00280B8B">
        <w:rPr>
          <w:rFonts w:ascii="Times New Roman" w:eastAsia="Times New Roman" w:hAnsi="Times New Roman" w:cs="Times New Roman"/>
          <w:color w:val="000000"/>
          <w:sz w:val="24"/>
        </w:rPr>
        <w:t xml:space="preserve">Materials and equipment from unauthorized use, loss, theft, trespassing, espionage and sabotage and also protect any and all none property located at client’s premises. This shall include patrolling premises, site buildings and motor vehicle parking lots </w:t>
      </w:r>
      <w:r w:rsidR="007338A1" w:rsidRPr="007338A1">
        <w:rPr>
          <w:rFonts w:ascii="Times New Roman" w:eastAsia="Times New Roman" w:hAnsi="Times New Roman" w:cs="Times New Roman"/>
          <w:sz w:val="24"/>
        </w:rPr>
        <w:t xml:space="preserve">all </w:t>
      </w:r>
      <w:r w:rsidRPr="007338A1">
        <w:rPr>
          <w:rFonts w:ascii="Times New Roman" w:eastAsia="Times New Roman" w:hAnsi="Times New Roman" w:cs="Times New Roman"/>
          <w:sz w:val="24"/>
        </w:rPr>
        <w:t xml:space="preserve">by foot </w:t>
      </w:r>
      <w:r w:rsidRPr="00280B8B">
        <w:rPr>
          <w:rFonts w:ascii="Times New Roman" w:eastAsia="Times New Roman" w:hAnsi="Times New Roman" w:cs="Times New Roman"/>
          <w:color w:val="000000"/>
          <w:sz w:val="24"/>
        </w:rPr>
        <w:t xml:space="preserve">as required providing continuous surveillance. </w:t>
      </w:r>
    </w:p>
    <w:p w14:paraId="48E5EBFA" w14:textId="77777777" w:rsidR="00280B8B" w:rsidRPr="00280B8B" w:rsidRDefault="00280B8B" w:rsidP="00280B8B">
      <w:pPr>
        <w:numPr>
          <w:ilvl w:val="0"/>
          <w:numId w:val="25"/>
        </w:numPr>
        <w:spacing w:after="2" w:line="234" w:lineRule="auto"/>
        <w:ind w:right="66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While patrolling, check all designated gates, doors an</w:t>
      </w:r>
      <w:r w:rsidR="00D95FB1">
        <w:rPr>
          <w:rFonts w:ascii="Times New Roman" w:eastAsia="Times New Roman" w:hAnsi="Times New Roman" w:cs="Times New Roman"/>
          <w:color w:val="000000"/>
          <w:sz w:val="24"/>
        </w:rPr>
        <w:t xml:space="preserve">d windows and if found unlocked </w:t>
      </w:r>
      <w:r w:rsidRPr="00280B8B">
        <w:rPr>
          <w:rFonts w:ascii="Times New Roman" w:eastAsia="Times New Roman" w:hAnsi="Times New Roman" w:cs="Times New Roman"/>
          <w:color w:val="000000"/>
          <w:sz w:val="24"/>
        </w:rPr>
        <w:t xml:space="preserve">or open, notify the </w:t>
      </w:r>
      <w:r w:rsidRPr="00280B8B">
        <w:rPr>
          <w:rFonts w:ascii="Times New Roman" w:eastAsia="Times New Roman" w:hAnsi="Times New Roman" w:cs="Times New Roman"/>
          <w:sz w:val="24"/>
        </w:rPr>
        <w:t>Security</w:t>
      </w:r>
      <w:r w:rsidRPr="00280B8B">
        <w:rPr>
          <w:rFonts w:ascii="Times New Roman" w:eastAsia="Times New Roman" w:hAnsi="Times New Roman" w:cs="Times New Roman"/>
          <w:color w:val="000000"/>
          <w:sz w:val="24"/>
        </w:rPr>
        <w:t xml:space="preserve"> Office</w:t>
      </w:r>
      <w:r w:rsidRPr="00280B8B">
        <w:rPr>
          <w:rFonts w:ascii="Times New Roman" w:eastAsia="Times New Roman" w:hAnsi="Times New Roman" w:cs="Times New Roman"/>
          <w:sz w:val="24"/>
        </w:rPr>
        <w:t>r</w:t>
      </w:r>
      <w:r w:rsidRPr="00280B8B">
        <w:rPr>
          <w:rFonts w:ascii="Times New Roman" w:eastAsia="Times New Roman" w:hAnsi="Times New Roman" w:cs="Times New Roman"/>
          <w:color w:val="000000"/>
          <w:sz w:val="24"/>
        </w:rPr>
        <w:t xml:space="preserve"> and close and lock gates, doors and windows. Also turn off unnecessary lights and any running taps or water spillage as well as perform other security related activities necessary to meet overall security and safety requirements. </w:t>
      </w:r>
    </w:p>
    <w:p w14:paraId="379ABF3F" w14:textId="77777777" w:rsidR="00280B8B" w:rsidRPr="00280B8B" w:rsidRDefault="00280B8B" w:rsidP="00280B8B">
      <w:pPr>
        <w:numPr>
          <w:ilvl w:val="0"/>
          <w:numId w:val="25"/>
        </w:numPr>
        <w:spacing w:after="2" w:line="234" w:lineRule="auto"/>
        <w:ind w:right="66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Liaise with relevant service providers for emergency call outs. </w:t>
      </w:r>
    </w:p>
    <w:p w14:paraId="46A79D2B" w14:textId="77777777" w:rsidR="00280B8B" w:rsidRPr="00280B8B" w:rsidRDefault="00280B8B" w:rsidP="00280B8B">
      <w:pPr>
        <w:numPr>
          <w:ilvl w:val="0"/>
          <w:numId w:val="25"/>
        </w:numPr>
        <w:spacing w:after="15" w:line="240" w:lineRule="auto"/>
        <w:ind w:right="584"/>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Any interference to the perimeter protection of the premises to be identified and reported to security</w:t>
      </w:r>
      <w:r w:rsidRPr="00280B8B">
        <w:rPr>
          <w:rFonts w:ascii="Times New Roman" w:eastAsia="Times New Roman" w:hAnsi="Times New Roman" w:cs="Times New Roman"/>
          <w:sz w:val="24"/>
        </w:rPr>
        <w:t xml:space="preserve"> </w:t>
      </w:r>
      <w:r w:rsidRPr="00280B8B">
        <w:rPr>
          <w:rFonts w:ascii="Times New Roman" w:eastAsia="Times New Roman" w:hAnsi="Times New Roman" w:cs="Times New Roman"/>
          <w:color w:val="000000"/>
          <w:sz w:val="24"/>
        </w:rPr>
        <w:t xml:space="preserve">Officer immediately. </w:t>
      </w:r>
    </w:p>
    <w:p w14:paraId="274546D3" w14:textId="2C60CDA1" w:rsidR="00280B8B" w:rsidRPr="00280B8B" w:rsidRDefault="00280B8B" w:rsidP="00280B8B">
      <w:pPr>
        <w:numPr>
          <w:ilvl w:val="0"/>
          <w:numId w:val="25"/>
        </w:numPr>
        <w:spacing w:after="15" w:line="240" w:lineRule="auto"/>
        <w:ind w:right="584"/>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Shall deter the commission of </w:t>
      </w:r>
      <w:proofErr w:type="spellStart"/>
      <w:r w:rsidRPr="00280B8B">
        <w:rPr>
          <w:rFonts w:ascii="Times New Roman" w:eastAsia="Times New Roman" w:hAnsi="Times New Roman" w:cs="Times New Roman"/>
          <w:color w:val="000000"/>
          <w:sz w:val="24"/>
        </w:rPr>
        <w:t>assault</w:t>
      </w:r>
      <w:r w:rsidR="001B02DE">
        <w:rPr>
          <w:rFonts w:ascii="Times New Roman" w:eastAsia="Times New Roman" w:hAnsi="Times New Roman" w:cs="Times New Roman"/>
          <w:color w:val="FF0000"/>
          <w:sz w:val="24"/>
        </w:rPr>
        <w:t>,</w:t>
      </w:r>
      <w:r w:rsidRPr="00280B8B">
        <w:rPr>
          <w:rFonts w:ascii="Times New Roman" w:eastAsia="Times New Roman" w:hAnsi="Times New Roman" w:cs="Times New Roman"/>
          <w:color w:val="000000"/>
          <w:sz w:val="24"/>
        </w:rPr>
        <w:t>robberies</w:t>
      </w:r>
      <w:proofErr w:type="spellEnd"/>
      <w:r w:rsidRPr="00280B8B">
        <w:rPr>
          <w:rFonts w:ascii="Times New Roman" w:eastAsia="Times New Roman" w:hAnsi="Times New Roman" w:cs="Times New Roman"/>
          <w:color w:val="000000"/>
          <w:sz w:val="24"/>
        </w:rPr>
        <w:t xml:space="preserve">, and other violent crimes by deploying well-trained and alert security guards in KEPHIS premises </w:t>
      </w:r>
    </w:p>
    <w:p w14:paraId="27BADC14" w14:textId="77777777" w:rsidR="00280B8B" w:rsidRPr="00280B8B" w:rsidRDefault="00280B8B" w:rsidP="00280B8B">
      <w:pPr>
        <w:numPr>
          <w:ilvl w:val="0"/>
          <w:numId w:val="26"/>
        </w:numPr>
        <w:spacing w:after="15" w:line="240" w:lineRule="auto"/>
        <w:ind w:right="412"/>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All visitors and customers to KEPHIS premises to be courteously</w:t>
      </w:r>
      <w:r w:rsidRPr="00280B8B">
        <w:rPr>
          <w:rFonts w:ascii="Times New Roman" w:eastAsia="Times New Roman" w:hAnsi="Times New Roman" w:cs="Times New Roman"/>
          <w:color w:val="000000"/>
          <w:sz w:val="24"/>
        </w:rPr>
        <w:tab/>
        <w:t xml:space="preserve">received assisted and directed. </w:t>
      </w:r>
    </w:p>
    <w:p w14:paraId="4699B36C" w14:textId="77777777" w:rsidR="00280B8B" w:rsidRPr="00280B8B" w:rsidRDefault="00280B8B" w:rsidP="00280B8B">
      <w:pPr>
        <w:numPr>
          <w:ilvl w:val="0"/>
          <w:numId w:val="26"/>
        </w:numPr>
        <w:spacing w:after="15" w:line="240" w:lineRule="auto"/>
        <w:ind w:right="574"/>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Detain any person committing or with reasonable cause is suspected to be in the act of committing a cognizable offence. </w:t>
      </w:r>
    </w:p>
    <w:p w14:paraId="11850D01" w14:textId="77777777" w:rsidR="00280B8B" w:rsidRPr="00280B8B" w:rsidRDefault="00280B8B" w:rsidP="00280B8B">
      <w:pPr>
        <w:numPr>
          <w:ilvl w:val="0"/>
          <w:numId w:val="26"/>
        </w:numPr>
        <w:spacing w:after="2" w:line="234" w:lineRule="auto"/>
        <w:ind w:right="574"/>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Shall prevent the occurrence of fires, explosions and other catastrophes by close observation of the buildings, machinery, building plants, vehicles, electrical equipment and personnel to identify unsafe conditions, procedures or activities. </w:t>
      </w:r>
    </w:p>
    <w:p w14:paraId="38509FE1" w14:textId="77777777" w:rsidR="00280B8B" w:rsidRPr="00280B8B" w:rsidRDefault="00280B8B" w:rsidP="00280B8B">
      <w:pPr>
        <w:numPr>
          <w:ilvl w:val="0"/>
          <w:numId w:val="26"/>
        </w:numPr>
        <w:spacing w:after="2" w:line="234" w:lineRule="auto"/>
        <w:ind w:right="574"/>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Pay attention to all water, steam, gas and electrical installations to detect breakdown and wastage and to take immediate action necessary in the interest of safety and security. </w:t>
      </w:r>
    </w:p>
    <w:p w14:paraId="08123D47" w14:textId="77777777" w:rsidR="00280B8B" w:rsidRPr="00280B8B" w:rsidRDefault="00280B8B" w:rsidP="00280B8B">
      <w:pPr>
        <w:numPr>
          <w:ilvl w:val="0"/>
          <w:numId w:val="27"/>
        </w:numPr>
        <w:spacing w:after="0" w:line="271" w:lineRule="auto"/>
        <w:ind w:right="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Record all vehicles visiting the premises and Issue all parking users with appropriate tags and Verify gate passes issued to visitors. </w:t>
      </w:r>
    </w:p>
    <w:p w14:paraId="3EC58BA9" w14:textId="1FFA7322" w:rsidR="00280B8B" w:rsidRPr="00280B8B" w:rsidRDefault="00280B8B" w:rsidP="00280B8B">
      <w:pPr>
        <w:numPr>
          <w:ilvl w:val="0"/>
          <w:numId w:val="27"/>
        </w:numPr>
        <w:spacing w:after="44" w:line="231" w:lineRule="auto"/>
        <w:ind w:right="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Implement the contractor’s right to </w:t>
      </w:r>
      <w:r w:rsidRPr="00280B8B">
        <w:rPr>
          <w:rFonts w:ascii="Times New Roman" w:eastAsia="Times New Roman" w:hAnsi="Times New Roman" w:cs="Times New Roman"/>
          <w:sz w:val="24"/>
        </w:rPr>
        <w:t>KEPHIS</w:t>
      </w:r>
      <w:r w:rsidRPr="00280B8B">
        <w:rPr>
          <w:rFonts w:ascii="Times New Roman" w:eastAsia="Times New Roman" w:hAnsi="Times New Roman" w:cs="Times New Roman"/>
          <w:color w:val="000000"/>
          <w:sz w:val="24"/>
        </w:rPr>
        <w:t xml:space="preserve"> search employees, visitors and tenants and </w:t>
      </w:r>
      <w:r w:rsidR="001B02DE">
        <w:rPr>
          <w:rFonts w:ascii="Times New Roman" w:eastAsia="Times New Roman" w:hAnsi="Times New Roman" w:cs="Times New Roman"/>
          <w:color w:val="000000"/>
          <w:sz w:val="24"/>
        </w:rPr>
        <w:t xml:space="preserve">harmful </w:t>
      </w:r>
      <w:r w:rsidRPr="00280B8B">
        <w:rPr>
          <w:rFonts w:ascii="Times New Roman" w:eastAsia="Times New Roman" w:hAnsi="Times New Roman" w:cs="Times New Roman"/>
          <w:color w:val="000000"/>
          <w:sz w:val="24"/>
        </w:rPr>
        <w:t>materials their vehicles to ensure that no property is taken from the premises without relevant authority or entry of suspicious equipment.</w:t>
      </w:r>
    </w:p>
    <w:p w14:paraId="3B8B9515" w14:textId="77777777" w:rsidR="00280B8B" w:rsidRPr="00280B8B" w:rsidRDefault="00280B8B" w:rsidP="00280B8B">
      <w:pPr>
        <w:numPr>
          <w:ilvl w:val="0"/>
          <w:numId w:val="27"/>
        </w:numPr>
        <w:spacing w:after="0" w:line="228" w:lineRule="auto"/>
        <w:ind w:right="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Ensure that before KEPHIS, property is removed</w:t>
      </w:r>
      <w:r w:rsidRPr="00280B8B">
        <w:rPr>
          <w:rFonts w:ascii="Times New Roman" w:eastAsia="Times New Roman" w:hAnsi="Times New Roman" w:cs="Times New Roman"/>
          <w:color w:val="FF0000"/>
          <w:sz w:val="24"/>
        </w:rPr>
        <w:t xml:space="preserve">, </w:t>
      </w:r>
      <w:r w:rsidRPr="00280B8B">
        <w:rPr>
          <w:rFonts w:ascii="Times New Roman" w:eastAsia="Times New Roman" w:hAnsi="Times New Roman" w:cs="Times New Roman"/>
          <w:color w:val="000000"/>
          <w:sz w:val="24"/>
        </w:rPr>
        <w:t xml:space="preserve">authorization is obtained from the relevant authorities. </w:t>
      </w:r>
    </w:p>
    <w:p w14:paraId="74E3136D" w14:textId="77777777" w:rsidR="00280B8B" w:rsidRPr="00280B8B" w:rsidRDefault="00280B8B" w:rsidP="00280B8B">
      <w:pPr>
        <w:numPr>
          <w:ilvl w:val="0"/>
          <w:numId w:val="27"/>
        </w:numPr>
        <w:spacing w:after="0" w:line="268" w:lineRule="auto"/>
        <w:ind w:right="264"/>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Maintain an occurrence book to record daily occurrences of security interest by management and other persons concerned. </w:t>
      </w:r>
    </w:p>
    <w:p w14:paraId="466D43C5" w14:textId="77777777" w:rsidR="00280B8B" w:rsidRPr="00280B8B" w:rsidRDefault="00280B8B" w:rsidP="00280B8B">
      <w:pPr>
        <w:numPr>
          <w:ilvl w:val="0"/>
          <w:numId w:val="27"/>
        </w:numPr>
        <w:spacing w:after="0" w:line="240" w:lineRule="auto"/>
        <w:ind w:right="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lastRenderedPageBreak/>
        <w:t xml:space="preserve">Regulate movement and control of motor vehicles entering and leaving the premises and control parking of vehicles and storage of motorcycles and bicycles.  </w:t>
      </w:r>
    </w:p>
    <w:p w14:paraId="68CDAA1D" w14:textId="77777777" w:rsidR="00280B8B" w:rsidRPr="00280B8B" w:rsidRDefault="00280B8B" w:rsidP="00280B8B">
      <w:pPr>
        <w:numPr>
          <w:ilvl w:val="0"/>
          <w:numId w:val="27"/>
        </w:numPr>
        <w:spacing w:after="0" w:line="272" w:lineRule="auto"/>
        <w:ind w:right="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Guard all KEPHIS premises against terrorism by ensuring thorough  access controls, Screening and/or searching of personnel and vehicles using own handheld metal detectors and under-search mirrors for key office premises, </w:t>
      </w:r>
    </w:p>
    <w:p w14:paraId="35041AAA" w14:textId="77777777" w:rsidR="00280B8B" w:rsidRPr="00280B8B" w:rsidRDefault="00280B8B" w:rsidP="00280B8B">
      <w:pPr>
        <w:numPr>
          <w:ilvl w:val="0"/>
          <w:numId w:val="27"/>
        </w:numPr>
        <w:spacing w:after="15" w:line="240" w:lineRule="auto"/>
        <w:ind w:right="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The bidder shall provide </w:t>
      </w:r>
      <w:r w:rsidR="003F03C6" w:rsidRPr="00BE472F">
        <w:rPr>
          <w:rFonts w:ascii="Times New Roman" w:eastAsia="Times New Roman" w:hAnsi="Times New Roman" w:cs="Times New Roman"/>
          <w:sz w:val="24"/>
        </w:rPr>
        <w:t xml:space="preserve">trained </w:t>
      </w:r>
      <w:r w:rsidRPr="00280B8B">
        <w:rPr>
          <w:rFonts w:ascii="Times New Roman" w:eastAsia="Times New Roman" w:hAnsi="Times New Roman" w:cs="Times New Roman"/>
          <w:color w:val="000000"/>
          <w:sz w:val="24"/>
        </w:rPr>
        <w:t>security dogs and handlers</w:t>
      </w:r>
    </w:p>
    <w:p w14:paraId="797FB675" w14:textId="77777777" w:rsidR="00280B8B" w:rsidRPr="00280B8B" w:rsidRDefault="00280B8B" w:rsidP="00280B8B">
      <w:pPr>
        <w:numPr>
          <w:ilvl w:val="0"/>
          <w:numId w:val="27"/>
        </w:numPr>
        <w:spacing w:after="0" w:line="271" w:lineRule="auto"/>
        <w:ind w:right="3"/>
        <w:contextualSpacing/>
        <w:jc w:val="both"/>
        <w:rPr>
          <w:rFonts w:ascii="Times New Roman" w:eastAsia="Times New Roman" w:hAnsi="Times New Roman" w:cs="Times New Roman"/>
          <w:color w:val="000000"/>
          <w:sz w:val="24"/>
        </w:rPr>
      </w:pPr>
      <w:r w:rsidRPr="00280B8B">
        <w:rPr>
          <w:rFonts w:ascii="Times New Roman" w:eastAsia="Times New Roman" w:hAnsi="Times New Roman" w:cs="Times New Roman"/>
          <w:color w:val="000000"/>
          <w:sz w:val="24"/>
        </w:rPr>
        <w:t xml:space="preserve">The successful bidder for guarding services shall be required to send a quick response/backup crew to the client premises at a short notice as and when emergencies occur. </w:t>
      </w:r>
    </w:p>
    <w:p w14:paraId="3387AA61" w14:textId="352F64F9" w:rsidR="00280B8B" w:rsidRPr="00BE472F" w:rsidRDefault="00280B8B" w:rsidP="00280B8B">
      <w:pPr>
        <w:numPr>
          <w:ilvl w:val="0"/>
          <w:numId w:val="27"/>
        </w:numPr>
        <w:spacing w:after="92" w:line="268" w:lineRule="auto"/>
        <w:ind w:right="192"/>
        <w:contextualSpacing/>
        <w:jc w:val="both"/>
        <w:rPr>
          <w:rFonts w:ascii="Times New Roman" w:eastAsia="Times New Roman" w:hAnsi="Times New Roman" w:cs="Times New Roman"/>
          <w:b/>
          <w:i/>
          <w:color w:val="FF0000"/>
          <w:sz w:val="24"/>
        </w:rPr>
      </w:pPr>
      <w:r w:rsidRPr="00280B8B">
        <w:rPr>
          <w:rFonts w:ascii="Times New Roman" w:eastAsia="Times New Roman" w:hAnsi="Times New Roman" w:cs="Times New Roman"/>
          <w:b/>
          <w:i/>
          <w:color w:val="000000"/>
          <w:sz w:val="24"/>
        </w:rPr>
        <w:t xml:space="preserve">The bidder is expected to visit the premises concerned to do a survey and obtain certification from the </w:t>
      </w:r>
      <w:r w:rsidRPr="00280B8B">
        <w:rPr>
          <w:rFonts w:ascii="Times New Roman" w:eastAsia="Times New Roman" w:hAnsi="Times New Roman" w:cs="Times New Roman"/>
          <w:b/>
          <w:i/>
          <w:sz w:val="24"/>
        </w:rPr>
        <w:t xml:space="preserve">Security </w:t>
      </w:r>
      <w:r w:rsidRPr="00280B8B">
        <w:rPr>
          <w:rFonts w:ascii="Times New Roman" w:eastAsia="Times New Roman" w:hAnsi="Times New Roman" w:cs="Times New Roman"/>
          <w:b/>
          <w:i/>
          <w:color w:val="000000"/>
          <w:sz w:val="24"/>
        </w:rPr>
        <w:t xml:space="preserve">officer. This officer will certify the visits by signing the respective Bidder’s Visit Verification Form. </w:t>
      </w:r>
    </w:p>
    <w:p w14:paraId="76A01916" w14:textId="77777777" w:rsidR="00280B8B" w:rsidRPr="00BE472F" w:rsidRDefault="00280B8B" w:rsidP="00280B8B">
      <w:pPr>
        <w:rPr>
          <w:color w:val="FF0000"/>
        </w:rPr>
      </w:pPr>
    </w:p>
    <w:p w14:paraId="76EF56A0" w14:textId="77777777" w:rsidR="007A61BD" w:rsidRPr="002A03B0" w:rsidRDefault="007F40EF" w:rsidP="00B11FAA">
      <w:pPr>
        <w:rPr>
          <w:rFonts w:ascii="Tahoma" w:hAnsi="Tahoma" w:cs="Tahoma"/>
          <w:b/>
          <w:bCs/>
          <w:sz w:val="24"/>
          <w:szCs w:val="24"/>
        </w:rPr>
      </w:pPr>
      <w:r>
        <w:rPr>
          <w:rFonts w:ascii="Tahoma" w:hAnsi="Tahoma" w:cs="Tahoma"/>
          <w:b/>
          <w:bCs/>
          <w:sz w:val="24"/>
          <w:szCs w:val="24"/>
        </w:rPr>
        <w:t xml:space="preserve"> </w:t>
      </w:r>
    </w:p>
    <w:tbl>
      <w:tblPr>
        <w:tblStyle w:val="TableGrid"/>
        <w:tblW w:w="6655" w:type="dxa"/>
        <w:tblLook w:val="04A0" w:firstRow="1" w:lastRow="0" w:firstColumn="1" w:lastColumn="0" w:noHBand="0" w:noVBand="1"/>
      </w:tblPr>
      <w:tblGrid>
        <w:gridCol w:w="1277"/>
        <w:gridCol w:w="3013"/>
        <w:gridCol w:w="2365"/>
      </w:tblGrid>
      <w:tr w:rsidR="00F2524A" w:rsidRPr="002E5B99" w14:paraId="476631C9" w14:textId="77777777" w:rsidTr="00F2524A">
        <w:trPr>
          <w:trHeight w:val="628"/>
        </w:trPr>
        <w:tc>
          <w:tcPr>
            <w:tcW w:w="1277" w:type="dxa"/>
          </w:tcPr>
          <w:p w14:paraId="56DB3F38" w14:textId="77777777" w:rsidR="00F2524A" w:rsidRPr="00DA01AA" w:rsidRDefault="00F2524A" w:rsidP="00C13B79">
            <w:pPr>
              <w:pStyle w:val="ListParagraph"/>
              <w:autoSpaceDE w:val="0"/>
              <w:autoSpaceDN w:val="0"/>
              <w:adjustRightInd w:val="0"/>
              <w:spacing w:line="360" w:lineRule="auto"/>
              <w:rPr>
                <w:rFonts w:ascii="Tahoma" w:hAnsi="Tahoma" w:cs="Tahoma"/>
                <w:b/>
                <w:sz w:val="20"/>
                <w:szCs w:val="20"/>
              </w:rPr>
            </w:pPr>
            <w:r w:rsidRPr="00DA01AA">
              <w:rPr>
                <w:rFonts w:ascii="Tahoma" w:hAnsi="Tahoma" w:cs="Tahoma"/>
                <w:b/>
                <w:sz w:val="20"/>
                <w:szCs w:val="20"/>
              </w:rPr>
              <w:t>No.</w:t>
            </w:r>
          </w:p>
        </w:tc>
        <w:tc>
          <w:tcPr>
            <w:tcW w:w="3013" w:type="dxa"/>
          </w:tcPr>
          <w:p w14:paraId="3415345E" w14:textId="77777777" w:rsidR="00F2524A" w:rsidRPr="002E5B99" w:rsidRDefault="00F2524A" w:rsidP="00C13B79">
            <w:pPr>
              <w:autoSpaceDE w:val="0"/>
              <w:autoSpaceDN w:val="0"/>
              <w:adjustRightInd w:val="0"/>
              <w:spacing w:line="360" w:lineRule="auto"/>
              <w:rPr>
                <w:rFonts w:ascii="Tahoma" w:hAnsi="Tahoma" w:cs="Tahoma"/>
                <w:sz w:val="20"/>
                <w:szCs w:val="20"/>
              </w:rPr>
            </w:pPr>
            <w:r>
              <w:rPr>
                <w:rFonts w:ascii="Tahoma" w:hAnsi="Tahoma" w:cs="Tahoma"/>
                <w:b/>
                <w:bCs/>
                <w:sz w:val="20"/>
                <w:szCs w:val="20"/>
              </w:rPr>
              <w:t xml:space="preserve">Description </w:t>
            </w:r>
          </w:p>
        </w:tc>
        <w:tc>
          <w:tcPr>
            <w:tcW w:w="2365" w:type="dxa"/>
          </w:tcPr>
          <w:p w14:paraId="2C86B8A4" w14:textId="77777777" w:rsidR="00F2524A" w:rsidRDefault="00F2524A" w:rsidP="00C13B79">
            <w:pPr>
              <w:spacing w:line="360" w:lineRule="auto"/>
              <w:rPr>
                <w:rFonts w:ascii="Tahoma" w:hAnsi="Tahoma" w:cs="Tahoma"/>
                <w:b/>
                <w:bCs/>
                <w:sz w:val="20"/>
                <w:szCs w:val="20"/>
                <w:highlight w:val="yellow"/>
              </w:rPr>
            </w:pPr>
            <w:proofErr w:type="spellStart"/>
            <w:r w:rsidRPr="00520CEB">
              <w:rPr>
                <w:rFonts w:ascii="Tahoma" w:hAnsi="Tahoma" w:cs="Tahoma"/>
                <w:b/>
                <w:bCs/>
                <w:sz w:val="20"/>
                <w:szCs w:val="20"/>
              </w:rPr>
              <w:t>No.required</w:t>
            </w:r>
            <w:proofErr w:type="spellEnd"/>
          </w:p>
        </w:tc>
      </w:tr>
      <w:tr w:rsidR="00F2524A" w:rsidRPr="002E5B99" w14:paraId="531C1364" w14:textId="77777777" w:rsidTr="00F2524A">
        <w:trPr>
          <w:trHeight w:val="628"/>
        </w:trPr>
        <w:tc>
          <w:tcPr>
            <w:tcW w:w="1277" w:type="dxa"/>
          </w:tcPr>
          <w:p w14:paraId="3690CD6D" w14:textId="77777777" w:rsidR="00F2524A" w:rsidRPr="005C2502" w:rsidRDefault="00F2524A" w:rsidP="00C13B79">
            <w:pPr>
              <w:autoSpaceDE w:val="0"/>
              <w:autoSpaceDN w:val="0"/>
              <w:adjustRightInd w:val="0"/>
              <w:spacing w:line="360" w:lineRule="auto"/>
              <w:rPr>
                <w:rFonts w:ascii="Tahoma" w:hAnsi="Tahoma" w:cs="Tahoma"/>
                <w:sz w:val="20"/>
                <w:szCs w:val="20"/>
              </w:rPr>
            </w:pPr>
            <w:r>
              <w:rPr>
                <w:rFonts w:ascii="Tahoma" w:hAnsi="Tahoma" w:cs="Tahoma"/>
                <w:sz w:val="20"/>
                <w:szCs w:val="20"/>
              </w:rPr>
              <w:t>1.</w:t>
            </w:r>
          </w:p>
        </w:tc>
        <w:tc>
          <w:tcPr>
            <w:tcW w:w="3013" w:type="dxa"/>
          </w:tcPr>
          <w:p w14:paraId="6C25AD88" w14:textId="77777777" w:rsidR="00F2524A" w:rsidRDefault="00F2524A" w:rsidP="00C13B79">
            <w:pPr>
              <w:pStyle w:val="Default"/>
              <w:rPr>
                <w:sz w:val="26"/>
                <w:szCs w:val="26"/>
              </w:rPr>
            </w:pPr>
            <w:r>
              <w:rPr>
                <w:sz w:val="26"/>
                <w:szCs w:val="26"/>
              </w:rPr>
              <w:t xml:space="preserve">Day guard </w:t>
            </w:r>
          </w:p>
          <w:p w14:paraId="7C7F1990" w14:textId="77777777" w:rsidR="00F2524A" w:rsidRPr="002E5B99" w:rsidRDefault="00F2524A" w:rsidP="00C13B79">
            <w:pPr>
              <w:autoSpaceDE w:val="0"/>
              <w:autoSpaceDN w:val="0"/>
              <w:adjustRightInd w:val="0"/>
              <w:spacing w:line="360" w:lineRule="auto"/>
              <w:rPr>
                <w:rFonts w:ascii="Tahoma" w:hAnsi="Tahoma" w:cs="Tahoma"/>
                <w:sz w:val="20"/>
                <w:szCs w:val="20"/>
              </w:rPr>
            </w:pPr>
          </w:p>
        </w:tc>
        <w:tc>
          <w:tcPr>
            <w:tcW w:w="2365" w:type="dxa"/>
          </w:tcPr>
          <w:p w14:paraId="33049D87" w14:textId="77777777" w:rsidR="00F2524A" w:rsidRPr="002E5B99" w:rsidRDefault="00F2524A" w:rsidP="00C13B79">
            <w:pPr>
              <w:autoSpaceDE w:val="0"/>
              <w:autoSpaceDN w:val="0"/>
              <w:adjustRightInd w:val="0"/>
              <w:spacing w:line="360" w:lineRule="auto"/>
              <w:rPr>
                <w:rFonts w:ascii="Tahoma" w:hAnsi="Tahoma" w:cs="Tahoma"/>
                <w:sz w:val="20"/>
                <w:szCs w:val="20"/>
              </w:rPr>
            </w:pPr>
            <w:r>
              <w:rPr>
                <w:rFonts w:ascii="Tahoma" w:hAnsi="Tahoma" w:cs="Tahoma"/>
                <w:sz w:val="20"/>
                <w:szCs w:val="20"/>
              </w:rPr>
              <w:t>3</w:t>
            </w:r>
          </w:p>
        </w:tc>
      </w:tr>
      <w:tr w:rsidR="00F2524A" w:rsidRPr="002E5B99" w14:paraId="079BBA6C" w14:textId="77777777" w:rsidTr="00F2524A">
        <w:trPr>
          <w:trHeight w:val="628"/>
        </w:trPr>
        <w:tc>
          <w:tcPr>
            <w:tcW w:w="1277" w:type="dxa"/>
          </w:tcPr>
          <w:p w14:paraId="7720CAE0" w14:textId="77777777" w:rsidR="00F2524A" w:rsidRPr="00F2524A" w:rsidRDefault="00F2524A" w:rsidP="00C13B79">
            <w:pPr>
              <w:autoSpaceDE w:val="0"/>
              <w:autoSpaceDN w:val="0"/>
              <w:adjustRightInd w:val="0"/>
              <w:spacing w:line="360" w:lineRule="auto"/>
              <w:rPr>
                <w:rFonts w:ascii="Tahoma" w:hAnsi="Tahoma" w:cs="Tahoma"/>
                <w:sz w:val="20"/>
                <w:szCs w:val="20"/>
              </w:rPr>
            </w:pPr>
            <w:r w:rsidRPr="00F2524A">
              <w:rPr>
                <w:rFonts w:ascii="Tahoma" w:hAnsi="Tahoma" w:cs="Tahoma"/>
                <w:sz w:val="20"/>
                <w:szCs w:val="20"/>
              </w:rPr>
              <w:t>2.</w:t>
            </w:r>
          </w:p>
        </w:tc>
        <w:tc>
          <w:tcPr>
            <w:tcW w:w="3013" w:type="dxa"/>
          </w:tcPr>
          <w:p w14:paraId="4013F4A0" w14:textId="77777777" w:rsidR="00F2524A" w:rsidRPr="00F2524A" w:rsidRDefault="00F2524A" w:rsidP="00C13B79">
            <w:pPr>
              <w:spacing w:line="360" w:lineRule="auto"/>
              <w:rPr>
                <w:rFonts w:ascii="Tahoma" w:hAnsi="Tahoma" w:cs="Tahoma"/>
                <w:sz w:val="20"/>
                <w:szCs w:val="20"/>
              </w:rPr>
            </w:pPr>
            <w:r w:rsidRPr="00F2524A">
              <w:rPr>
                <w:rFonts w:ascii="Tahoma" w:hAnsi="Tahoma" w:cs="Tahoma"/>
                <w:sz w:val="20"/>
                <w:szCs w:val="20"/>
              </w:rPr>
              <w:t>Night Guard</w:t>
            </w:r>
          </w:p>
        </w:tc>
        <w:tc>
          <w:tcPr>
            <w:tcW w:w="2365" w:type="dxa"/>
          </w:tcPr>
          <w:p w14:paraId="589C84B3" w14:textId="77777777" w:rsidR="00F2524A" w:rsidRPr="002E5B99" w:rsidRDefault="00F2524A" w:rsidP="00C13B79">
            <w:pPr>
              <w:autoSpaceDE w:val="0"/>
              <w:autoSpaceDN w:val="0"/>
              <w:adjustRightInd w:val="0"/>
              <w:spacing w:line="360" w:lineRule="auto"/>
              <w:rPr>
                <w:rFonts w:ascii="Tahoma" w:hAnsi="Tahoma" w:cs="Tahoma"/>
                <w:sz w:val="20"/>
                <w:szCs w:val="20"/>
              </w:rPr>
            </w:pPr>
            <w:r>
              <w:rPr>
                <w:rFonts w:ascii="Tahoma" w:hAnsi="Tahoma" w:cs="Tahoma"/>
                <w:sz w:val="20"/>
                <w:szCs w:val="20"/>
              </w:rPr>
              <w:t>3</w:t>
            </w:r>
          </w:p>
        </w:tc>
      </w:tr>
      <w:tr w:rsidR="00F2524A" w:rsidRPr="002E5B99" w14:paraId="23209696" w14:textId="77777777" w:rsidTr="00F2524A">
        <w:trPr>
          <w:trHeight w:val="628"/>
        </w:trPr>
        <w:tc>
          <w:tcPr>
            <w:tcW w:w="1277" w:type="dxa"/>
          </w:tcPr>
          <w:p w14:paraId="7C4B6A38" w14:textId="77777777" w:rsidR="00F2524A" w:rsidRPr="002E5B99" w:rsidRDefault="00F2524A" w:rsidP="00C13B79">
            <w:pPr>
              <w:autoSpaceDE w:val="0"/>
              <w:autoSpaceDN w:val="0"/>
              <w:adjustRightInd w:val="0"/>
              <w:spacing w:line="360" w:lineRule="auto"/>
              <w:rPr>
                <w:rFonts w:ascii="Tahoma" w:hAnsi="Tahoma" w:cs="Tahoma"/>
                <w:sz w:val="20"/>
                <w:szCs w:val="20"/>
              </w:rPr>
            </w:pPr>
            <w:r>
              <w:rPr>
                <w:rFonts w:ascii="Tahoma" w:hAnsi="Tahoma" w:cs="Tahoma"/>
                <w:sz w:val="20"/>
                <w:szCs w:val="20"/>
              </w:rPr>
              <w:t>3.</w:t>
            </w:r>
          </w:p>
        </w:tc>
        <w:tc>
          <w:tcPr>
            <w:tcW w:w="3013" w:type="dxa"/>
          </w:tcPr>
          <w:p w14:paraId="7436CDE4" w14:textId="77777777" w:rsidR="00F2524A" w:rsidRPr="002E5B99" w:rsidRDefault="00F2524A" w:rsidP="00C13B79">
            <w:pPr>
              <w:spacing w:line="360" w:lineRule="auto"/>
              <w:rPr>
                <w:rFonts w:ascii="Tahoma" w:hAnsi="Tahoma" w:cs="Tahoma"/>
                <w:b/>
                <w:sz w:val="20"/>
                <w:szCs w:val="20"/>
              </w:rPr>
            </w:pPr>
            <w:r>
              <w:rPr>
                <w:rFonts w:ascii="Tahoma" w:hAnsi="Tahoma" w:cs="Tahoma"/>
                <w:sz w:val="20"/>
                <w:szCs w:val="20"/>
              </w:rPr>
              <w:t>Dog &amp; Dog Handler</w:t>
            </w:r>
          </w:p>
        </w:tc>
        <w:tc>
          <w:tcPr>
            <w:tcW w:w="2365" w:type="dxa"/>
          </w:tcPr>
          <w:p w14:paraId="7585A53A" w14:textId="77777777" w:rsidR="00F2524A" w:rsidRPr="002E5B99" w:rsidRDefault="00F2524A" w:rsidP="00C13B79">
            <w:pPr>
              <w:autoSpaceDE w:val="0"/>
              <w:autoSpaceDN w:val="0"/>
              <w:adjustRightInd w:val="0"/>
              <w:spacing w:line="360" w:lineRule="auto"/>
              <w:rPr>
                <w:rFonts w:ascii="Tahoma" w:hAnsi="Tahoma" w:cs="Tahoma"/>
                <w:sz w:val="20"/>
                <w:szCs w:val="20"/>
              </w:rPr>
            </w:pPr>
            <w:r>
              <w:rPr>
                <w:rFonts w:ascii="Tahoma" w:hAnsi="Tahoma" w:cs="Tahoma"/>
                <w:sz w:val="20"/>
                <w:szCs w:val="20"/>
              </w:rPr>
              <w:t>1</w:t>
            </w:r>
          </w:p>
        </w:tc>
      </w:tr>
      <w:tr w:rsidR="003F03C6" w:rsidRPr="002E5B99" w14:paraId="644C067C" w14:textId="77777777" w:rsidTr="00F2524A">
        <w:trPr>
          <w:trHeight w:val="628"/>
        </w:trPr>
        <w:tc>
          <w:tcPr>
            <w:tcW w:w="1277" w:type="dxa"/>
          </w:tcPr>
          <w:p w14:paraId="343DBD5A" w14:textId="77777777" w:rsidR="003F03C6" w:rsidRDefault="003F03C6" w:rsidP="00C13B79">
            <w:pPr>
              <w:autoSpaceDE w:val="0"/>
              <w:autoSpaceDN w:val="0"/>
              <w:adjustRightInd w:val="0"/>
              <w:spacing w:line="360" w:lineRule="auto"/>
              <w:rPr>
                <w:rFonts w:ascii="Tahoma" w:hAnsi="Tahoma" w:cs="Tahoma"/>
                <w:sz w:val="20"/>
                <w:szCs w:val="20"/>
              </w:rPr>
            </w:pPr>
            <w:r>
              <w:rPr>
                <w:rFonts w:ascii="Tahoma" w:hAnsi="Tahoma" w:cs="Tahoma"/>
                <w:sz w:val="20"/>
                <w:szCs w:val="20"/>
              </w:rPr>
              <w:t>4.</w:t>
            </w:r>
          </w:p>
        </w:tc>
        <w:tc>
          <w:tcPr>
            <w:tcW w:w="3013" w:type="dxa"/>
          </w:tcPr>
          <w:p w14:paraId="3F95FCC3" w14:textId="20C3DBA1" w:rsidR="003F03C6" w:rsidRDefault="003F03C6" w:rsidP="00BE472F">
            <w:pPr>
              <w:spacing w:line="360" w:lineRule="auto"/>
              <w:rPr>
                <w:rFonts w:ascii="Tahoma" w:hAnsi="Tahoma" w:cs="Tahoma"/>
                <w:sz w:val="20"/>
                <w:szCs w:val="20"/>
              </w:rPr>
            </w:pPr>
            <w:r>
              <w:rPr>
                <w:rFonts w:ascii="Tahoma" w:hAnsi="Tahoma" w:cs="Tahoma"/>
                <w:sz w:val="20"/>
                <w:szCs w:val="20"/>
              </w:rPr>
              <w:t xml:space="preserve">Alarm </w:t>
            </w:r>
            <w:r w:rsidR="00BE472F">
              <w:rPr>
                <w:rFonts w:ascii="Tahoma" w:hAnsi="Tahoma" w:cs="Tahoma"/>
                <w:sz w:val="20"/>
                <w:szCs w:val="20"/>
              </w:rPr>
              <w:t xml:space="preserve">Response </w:t>
            </w:r>
          </w:p>
        </w:tc>
        <w:tc>
          <w:tcPr>
            <w:tcW w:w="2365" w:type="dxa"/>
          </w:tcPr>
          <w:p w14:paraId="780EA139" w14:textId="5EAD8CD0" w:rsidR="003F03C6" w:rsidRDefault="00227C26" w:rsidP="00C13B79">
            <w:pPr>
              <w:autoSpaceDE w:val="0"/>
              <w:autoSpaceDN w:val="0"/>
              <w:adjustRightInd w:val="0"/>
              <w:spacing w:line="360" w:lineRule="auto"/>
              <w:rPr>
                <w:rFonts w:ascii="Tahoma" w:hAnsi="Tahoma" w:cs="Tahoma"/>
                <w:sz w:val="20"/>
                <w:szCs w:val="20"/>
              </w:rPr>
            </w:pPr>
            <w:r>
              <w:rPr>
                <w:rFonts w:ascii="Tahoma" w:hAnsi="Tahoma" w:cs="Tahoma"/>
                <w:sz w:val="20"/>
                <w:szCs w:val="20"/>
              </w:rPr>
              <w:t>1</w:t>
            </w:r>
          </w:p>
        </w:tc>
      </w:tr>
      <w:tr w:rsidR="00F2524A" w:rsidRPr="002E5B99" w14:paraId="654586FC" w14:textId="77777777" w:rsidTr="00F2524A">
        <w:trPr>
          <w:trHeight w:val="628"/>
        </w:trPr>
        <w:tc>
          <w:tcPr>
            <w:tcW w:w="1277" w:type="dxa"/>
          </w:tcPr>
          <w:p w14:paraId="53A1A9C6" w14:textId="77777777" w:rsidR="00F2524A" w:rsidRPr="002E5B99" w:rsidRDefault="00F2524A" w:rsidP="00C13B79">
            <w:pPr>
              <w:autoSpaceDE w:val="0"/>
              <w:autoSpaceDN w:val="0"/>
              <w:adjustRightInd w:val="0"/>
              <w:spacing w:line="360" w:lineRule="auto"/>
              <w:rPr>
                <w:rFonts w:ascii="Tahoma" w:hAnsi="Tahoma" w:cs="Tahoma"/>
                <w:sz w:val="20"/>
                <w:szCs w:val="20"/>
              </w:rPr>
            </w:pPr>
          </w:p>
        </w:tc>
        <w:tc>
          <w:tcPr>
            <w:tcW w:w="3013" w:type="dxa"/>
          </w:tcPr>
          <w:p w14:paraId="7BFAEBE4" w14:textId="77777777" w:rsidR="00F2524A" w:rsidRPr="002E5B99" w:rsidRDefault="00F2524A" w:rsidP="00C13B79">
            <w:pPr>
              <w:spacing w:line="360" w:lineRule="auto"/>
              <w:rPr>
                <w:rFonts w:ascii="Tahoma" w:hAnsi="Tahoma" w:cs="Tahoma"/>
                <w:b/>
                <w:sz w:val="20"/>
                <w:szCs w:val="20"/>
              </w:rPr>
            </w:pPr>
            <w:r w:rsidRPr="002E5B99">
              <w:rPr>
                <w:rFonts w:ascii="Tahoma" w:hAnsi="Tahoma" w:cs="Tahoma"/>
                <w:b/>
                <w:sz w:val="20"/>
                <w:szCs w:val="20"/>
              </w:rPr>
              <w:t>TOTAL</w:t>
            </w:r>
          </w:p>
        </w:tc>
        <w:tc>
          <w:tcPr>
            <w:tcW w:w="2365" w:type="dxa"/>
          </w:tcPr>
          <w:p w14:paraId="6438774C" w14:textId="77777777" w:rsidR="00F2524A" w:rsidRPr="002E5B99" w:rsidRDefault="00F2524A" w:rsidP="00C13B79">
            <w:pPr>
              <w:autoSpaceDE w:val="0"/>
              <w:autoSpaceDN w:val="0"/>
              <w:adjustRightInd w:val="0"/>
              <w:spacing w:line="360" w:lineRule="auto"/>
              <w:rPr>
                <w:rFonts w:ascii="Tahoma" w:hAnsi="Tahoma" w:cs="Tahoma"/>
                <w:sz w:val="20"/>
                <w:szCs w:val="20"/>
              </w:rPr>
            </w:pPr>
          </w:p>
        </w:tc>
      </w:tr>
    </w:tbl>
    <w:p w14:paraId="37584C5C" w14:textId="77777777" w:rsidR="00674F0D" w:rsidRDefault="00674F0D" w:rsidP="00674F0D"/>
    <w:p w14:paraId="517644F4" w14:textId="284C18EF" w:rsidR="003F03C6" w:rsidRPr="00BB4028" w:rsidRDefault="003F03C6" w:rsidP="00674F0D"/>
    <w:p w14:paraId="4140352F" w14:textId="77777777" w:rsidR="00F2524A" w:rsidRPr="00BB4028" w:rsidRDefault="00F2524A" w:rsidP="00674F0D"/>
    <w:p w14:paraId="57451F2B" w14:textId="77777777" w:rsidR="00F2524A" w:rsidRDefault="00F2524A" w:rsidP="00674F0D"/>
    <w:p w14:paraId="11C99F52" w14:textId="77777777" w:rsidR="00F2524A" w:rsidRDefault="00F2524A" w:rsidP="00674F0D"/>
    <w:p w14:paraId="7EF1D970" w14:textId="77777777" w:rsidR="00F2524A" w:rsidRDefault="00F2524A" w:rsidP="00674F0D"/>
    <w:p w14:paraId="1F2F96EC" w14:textId="77777777" w:rsidR="00F2524A" w:rsidRDefault="00F2524A" w:rsidP="00674F0D"/>
    <w:p w14:paraId="7FBDB1AC" w14:textId="77777777" w:rsidR="00F2524A" w:rsidRDefault="00F2524A" w:rsidP="00674F0D"/>
    <w:p w14:paraId="2B5620CD" w14:textId="77777777" w:rsidR="00F2524A" w:rsidRDefault="00F2524A" w:rsidP="00674F0D"/>
    <w:p w14:paraId="22352221" w14:textId="77777777" w:rsidR="00F2524A" w:rsidRDefault="00F2524A" w:rsidP="00674F0D"/>
    <w:p w14:paraId="6B6B14AB" w14:textId="77777777" w:rsidR="00F2524A" w:rsidRDefault="00F2524A" w:rsidP="00674F0D"/>
    <w:p w14:paraId="60CC8E67" w14:textId="77777777" w:rsidR="00B408CF" w:rsidRPr="00AB73D2" w:rsidRDefault="00B408CF" w:rsidP="00B408CF">
      <w:pPr>
        <w:pStyle w:val="Heading1"/>
        <w:rPr>
          <w:rFonts w:ascii="Tahoma" w:hAnsi="Tahoma" w:cs="Tahoma"/>
          <w:b/>
          <w:color w:val="auto"/>
          <w:sz w:val="24"/>
          <w:szCs w:val="24"/>
        </w:rPr>
      </w:pPr>
      <w:bookmarkStart w:id="17" w:name="_Toc63782217"/>
      <w:r w:rsidRPr="00AB73D2">
        <w:rPr>
          <w:rFonts w:ascii="Tahoma" w:hAnsi="Tahoma" w:cs="Tahoma"/>
          <w:b/>
          <w:color w:val="auto"/>
          <w:sz w:val="24"/>
          <w:szCs w:val="24"/>
        </w:rPr>
        <w:lastRenderedPageBreak/>
        <w:t>SECTION IV:  GENERAL CONDITIONS OF CONTRACT.</w:t>
      </w:r>
      <w:bookmarkEnd w:id="17"/>
    </w:p>
    <w:p w14:paraId="227FE328" w14:textId="77777777" w:rsidR="00B408CF" w:rsidRPr="00AB73D2" w:rsidRDefault="00B408CF" w:rsidP="00B408CF">
      <w:pPr>
        <w:spacing w:line="360" w:lineRule="auto"/>
        <w:contextualSpacing/>
        <w:rPr>
          <w:rFonts w:ascii="Tahoma" w:hAnsi="Tahoma" w:cs="Tahoma"/>
          <w:bCs/>
          <w:sz w:val="24"/>
          <w:szCs w:val="24"/>
        </w:rPr>
      </w:pPr>
    </w:p>
    <w:p w14:paraId="1F3A31ED" w14:textId="77777777" w:rsidR="00B408CF" w:rsidRPr="00AB73D2" w:rsidRDefault="00B408CF" w:rsidP="00B408CF">
      <w:pPr>
        <w:spacing w:line="360" w:lineRule="auto"/>
        <w:contextualSpacing/>
        <w:rPr>
          <w:rFonts w:ascii="Tahoma" w:hAnsi="Tahoma" w:cs="Tahoma"/>
          <w:b/>
          <w:bCs/>
          <w:sz w:val="24"/>
          <w:szCs w:val="24"/>
        </w:rPr>
      </w:pPr>
      <w:r w:rsidRPr="00AB73D2">
        <w:rPr>
          <w:rFonts w:ascii="Tahoma" w:hAnsi="Tahoma" w:cs="Tahoma"/>
          <w:b/>
          <w:bCs/>
          <w:sz w:val="24"/>
          <w:szCs w:val="24"/>
        </w:rPr>
        <w:t>Definitions</w:t>
      </w:r>
    </w:p>
    <w:p w14:paraId="169A1403"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In this contract the following terms shall be interpreted as indicated:</w:t>
      </w:r>
    </w:p>
    <w:p w14:paraId="2FFE726F"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a) “The contract” means the agreement entered into between the Procuring entity and the tenderer as recorded in the Contract Form signed by the parties, including all attachments and appendices thereto and all documents incorporated by reference therein.</w:t>
      </w:r>
    </w:p>
    <w:p w14:paraId="4F78E0C5"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b) “The Contract Price” means the price payable to the tenderer under the Contract for the full and proper performance of its contractual obligations.</w:t>
      </w:r>
    </w:p>
    <w:p w14:paraId="6B53B43D"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c) “The services” means services to be provided by the contractor including materials and incidentals which the tenderer is required to provide to the Procuring entity under the Contract.</w:t>
      </w:r>
    </w:p>
    <w:p w14:paraId="05367DBA"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d) “The Procuring entity” means the organization sourcing for the services under this</w:t>
      </w:r>
    </w:p>
    <w:p w14:paraId="1681FBE6"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Contract.</w:t>
      </w:r>
    </w:p>
    <w:p w14:paraId="13A96A4B"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e) “The contractor means the individual or firm providing the services under this Contract.</w:t>
      </w:r>
    </w:p>
    <w:p w14:paraId="655F7A83"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f) “GCC” means general conditions of contract contained in this section</w:t>
      </w:r>
    </w:p>
    <w:p w14:paraId="1AEBE76E"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g) “SCC” means the special conditions of contract</w:t>
      </w:r>
    </w:p>
    <w:p w14:paraId="671A39C1"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h) “Day” means calendar day</w:t>
      </w:r>
    </w:p>
    <w:p w14:paraId="7426964C" w14:textId="77777777" w:rsidR="00B408CF" w:rsidRPr="00AB73D2" w:rsidRDefault="00B408CF" w:rsidP="00B408CF">
      <w:pPr>
        <w:spacing w:line="360" w:lineRule="auto"/>
        <w:contextualSpacing/>
        <w:rPr>
          <w:rFonts w:ascii="Tahoma" w:hAnsi="Tahoma" w:cs="Tahoma"/>
          <w:b/>
          <w:bCs/>
          <w:sz w:val="24"/>
          <w:szCs w:val="24"/>
        </w:rPr>
      </w:pPr>
      <w:r w:rsidRPr="00AB73D2">
        <w:rPr>
          <w:rFonts w:ascii="Tahoma" w:hAnsi="Tahoma" w:cs="Tahoma"/>
          <w:b/>
          <w:bCs/>
          <w:sz w:val="24"/>
          <w:szCs w:val="24"/>
        </w:rPr>
        <w:t>3.2 Application</w:t>
      </w:r>
    </w:p>
    <w:p w14:paraId="0760E51D"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These General Conditions shall apply to the extent that they are not superseded by provisions of other part of contract.</w:t>
      </w:r>
    </w:p>
    <w:p w14:paraId="2B42349F" w14:textId="77777777" w:rsidR="00B408CF" w:rsidRPr="00AB73D2" w:rsidRDefault="00B408CF" w:rsidP="00B408CF">
      <w:pPr>
        <w:spacing w:line="360" w:lineRule="auto"/>
        <w:contextualSpacing/>
        <w:rPr>
          <w:rFonts w:ascii="Tahoma" w:hAnsi="Tahoma" w:cs="Tahoma"/>
          <w:b/>
          <w:bCs/>
          <w:sz w:val="24"/>
          <w:szCs w:val="24"/>
        </w:rPr>
      </w:pPr>
      <w:r w:rsidRPr="00AB73D2">
        <w:rPr>
          <w:rFonts w:ascii="Tahoma" w:hAnsi="Tahoma" w:cs="Tahoma"/>
          <w:b/>
          <w:bCs/>
          <w:sz w:val="24"/>
          <w:szCs w:val="24"/>
        </w:rPr>
        <w:t>3.3 Standards</w:t>
      </w:r>
    </w:p>
    <w:p w14:paraId="0950577B" w14:textId="4BA08C95" w:rsidR="00F32263"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3.3.1 The services provided under this Contract shall conform to the 7 standards mentioned in the Schedule of requirements</w:t>
      </w:r>
    </w:p>
    <w:p w14:paraId="74585C3D" w14:textId="77777777" w:rsidR="00B408CF" w:rsidRPr="00AB73D2" w:rsidRDefault="00B408CF" w:rsidP="00B408CF">
      <w:pPr>
        <w:spacing w:line="360" w:lineRule="auto"/>
        <w:contextualSpacing/>
        <w:rPr>
          <w:rFonts w:ascii="Tahoma" w:hAnsi="Tahoma" w:cs="Tahoma"/>
          <w:b/>
          <w:bCs/>
          <w:sz w:val="24"/>
          <w:szCs w:val="24"/>
        </w:rPr>
      </w:pPr>
      <w:r w:rsidRPr="00AB73D2">
        <w:rPr>
          <w:rFonts w:ascii="Tahoma" w:hAnsi="Tahoma" w:cs="Tahoma"/>
          <w:b/>
          <w:bCs/>
          <w:sz w:val="24"/>
          <w:szCs w:val="24"/>
        </w:rPr>
        <w:t>3.4 Patent Right’s</w:t>
      </w:r>
    </w:p>
    <w:p w14:paraId="7CD77443" w14:textId="77777777" w:rsidR="001A432F"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The tenderer shall indemnify the Procuring entity against all third-party claims of infringement of patent, trademark, or industrial design rights arising from use of the services under the contract or any part thereof.</w:t>
      </w:r>
    </w:p>
    <w:p w14:paraId="709421F4" w14:textId="77777777" w:rsidR="001A432F" w:rsidRDefault="00B408CF" w:rsidP="001A432F">
      <w:pPr>
        <w:pStyle w:val="Heading1"/>
        <w:rPr>
          <w:rFonts w:ascii="Tahoma" w:hAnsi="Tahoma" w:cs="Tahoma"/>
          <w:b/>
          <w:color w:val="auto"/>
          <w:sz w:val="24"/>
          <w:szCs w:val="24"/>
        </w:rPr>
      </w:pPr>
      <w:bookmarkStart w:id="18" w:name="_Toc63782218"/>
      <w:r w:rsidRPr="001A432F">
        <w:rPr>
          <w:rFonts w:ascii="Tahoma" w:hAnsi="Tahoma" w:cs="Tahoma"/>
          <w:b/>
          <w:color w:val="auto"/>
          <w:sz w:val="24"/>
          <w:szCs w:val="24"/>
        </w:rPr>
        <w:lastRenderedPageBreak/>
        <w:t>3.5 Performance Security</w:t>
      </w:r>
      <w:r w:rsidR="001A432F">
        <w:rPr>
          <w:rFonts w:ascii="Tahoma" w:hAnsi="Tahoma" w:cs="Tahoma"/>
          <w:b/>
          <w:color w:val="auto"/>
          <w:sz w:val="24"/>
          <w:szCs w:val="24"/>
        </w:rPr>
        <w:t>.</w:t>
      </w:r>
      <w:bookmarkEnd w:id="18"/>
    </w:p>
    <w:p w14:paraId="7DE771F7" w14:textId="77777777" w:rsidR="001A432F" w:rsidRPr="001A432F" w:rsidRDefault="001A432F" w:rsidP="001A432F"/>
    <w:p w14:paraId="330C1953"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3.5.1 Within twenty eight (28) days of receipt of the notification of Contract award, the successful tenderer shall furnish to the Procuring entity the performance security where applicable in the amount specified in Special Conditions of Contract.</w:t>
      </w:r>
    </w:p>
    <w:p w14:paraId="72346415" w14:textId="77777777" w:rsidR="00B408CF" w:rsidRPr="00AB73D2" w:rsidRDefault="00B408CF" w:rsidP="00B408CF">
      <w:pPr>
        <w:spacing w:line="360" w:lineRule="auto"/>
        <w:contextualSpacing/>
        <w:rPr>
          <w:rFonts w:ascii="Tahoma" w:hAnsi="Tahoma" w:cs="Tahoma"/>
          <w:bCs/>
          <w:sz w:val="24"/>
          <w:szCs w:val="24"/>
        </w:rPr>
      </w:pPr>
      <w:r w:rsidRPr="00AB73D2">
        <w:rPr>
          <w:rFonts w:ascii="Tahoma" w:hAnsi="Tahoma" w:cs="Tahoma"/>
          <w:bCs/>
          <w:sz w:val="24"/>
          <w:szCs w:val="24"/>
        </w:rPr>
        <w:t xml:space="preserve">3.5.2 The proceeds of the performance security shall be payable to the Procuring entity as compensation for any loss resulting from the Tenderer’s failure to complete its </w:t>
      </w:r>
      <w:r>
        <w:rPr>
          <w:rFonts w:ascii="Tahoma" w:hAnsi="Tahoma" w:cs="Tahoma"/>
          <w:bCs/>
          <w:sz w:val="24"/>
          <w:szCs w:val="24"/>
        </w:rPr>
        <w:t>obligations under the Contract.</w:t>
      </w:r>
    </w:p>
    <w:p w14:paraId="5EF07F26"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3.5.3 The performance security shall be denominated in the currency of the Contract, or in a freely convertible currency acceptable to the Procuring entity and shall be in the form of:</w:t>
      </w:r>
    </w:p>
    <w:p w14:paraId="4B4AC905"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a) A bank guarantee.</w:t>
      </w:r>
    </w:p>
    <w:p w14:paraId="0F0E9418"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b) Such insurance guara</w:t>
      </w:r>
      <w:r>
        <w:rPr>
          <w:rFonts w:ascii="Tahoma" w:hAnsi="Tahoma" w:cs="Tahoma"/>
          <w:sz w:val="24"/>
          <w:szCs w:val="24"/>
        </w:rPr>
        <w:t>ntee approved by the Authority.</w:t>
      </w:r>
    </w:p>
    <w:p w14:paraId="3D5416F0"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3.5.4 The performance security will be discharged by the procuring entity and returned to the candidate not later than thirty (30) days following the date of completion of the tenderer’s performance of obligations under the contract, including any warranty obligations under the contract.</w:t>
      </w:r>
    </w:p>
    <w:p w14:paraId="5E00D432"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60D9684A"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3.6 Inspections and Tests</w:t>
      </w:r>
    </w:p>
    <w:p w14:paraId="0F82CED4"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3.6.1 The Procuring entity or its representative shall have the right to inspect and/or to test the services to confirm their conformity to the Contract specifications. The Procuring entity shall notify the tenderer in writing, in a timely manner, of the identity of any representatives retained for these </w:t>
      </w:r>
      <w:r>
        <w:rPr>
          <w:rFonts w:ascii="Tahoma" w:hAnsi="Tahoma" w:cs="Tahoma"/>
          <w:sz w:val="24"/>
          <w:szCs w:val="24"/>
        </w:rPr>
        <w:t>purposes.</w:t>
      </w:r>
    </w:p>
    <w:p w14:paraId="28455CBB"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3.6.2 The inspections and tests may be conducted on the premises of the tenderer or its subcontractor(s). If conducted on the premises of the tenderer or its subcontractor(s), all reasonable facilities and assistance, including access to drawings and production data, shall be furnished to the inspectors at no charge to the Procuring entity.</w:t>
      </w:r>
    </w:p>
    <w:p w14:paraId="080330E1"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3.6.3 Should any inspected or tested services fail to conform to the Specifications, the Procuring entity may reject the services, and the tenderer shall either replace the </w:t>
      </w:r>
      <w:r w:rsidRPr="00AB73D2">
        <w:rPr>
          <w:rFonts w:ascii="Tahoma" w:hAnsi="Tahoma" w:cs="Tahoma"/>
          <w:sz w:val="24"/>
          <w:szCs w:val="24"/>
        </w:rPr>
        <w:lastRenderedPageBreak/>
        <w:t>rejected services or make alterations necessary to meet specification requirements free of cost to the Procuring entity.</w:t>
      </w:r>
    </w:p>
    <w:p w14:paraId="7D76CB07"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3.6.4 Nothing in paragraph 3.7 shall in any way release the tenderer from any warranty or other obligations under this Contract.</w:t>
      </w:r>
    </w:p>
    <w:p w14:paraId="5157BA96"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2D9DEDD3"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3.7 Payment</w:t>
      </w:r>
    </w:p>
    <w:p w14:paraId="1EB98F9F"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3.7.1 The method and conditions of payment to be made to the tenderer under this Contract shall be specified in SCC.</w:t>
      </w:r>
    </w:p>
    <w:p w14:paraId="4FC783AE"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3413778A"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3.8 Prices</w:t>
      </w:r>
    </w:p>
    <w:p w14:paraId="69DDADFD"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3.8.1 Prices charged by the contractor for services performed under the Contract shall not, with the exception of any Price adjustments authorized in SCC, vary from the prices by the tenderer in its tender or in the procuring entity’s request for tender validity extension as the case may be. No variation in or modification to the terms of the contract shall be made except by written amendment signed by the parties.</w:t>
      </w:r>
    </w:p>
    <w:p w14:paraId="7868C056"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65A7A5FD"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3.9 Assignment</w:t>
      </w:r>
    </w:p>
    <w:p w14:paraId="6B97D9C3"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3.9.1 The tenderer shall not assign, in whole or in part, its obligations to perform under this contract, except with the procuring </w:t>
      </w:r>
      <w:r>
        <w:rPr>
          <w:rFonts w:ascii="Tahoma" w:hAnsi="Tahoma" w:cs="Tahoma"/>
          <w:sz w:val="24"/>
          <w:szCs w:val="24"/>
        </w:rPr>
        <w:t>entity’s prior written consent.</w:t>
      </w:r>
    </w:p>
    <w:p w14:paraId="3B89FB89" w14:textId="77777777" w:rsidR="00B408CF" w:rsidRDefault="00B408CF" w:rsidP="00B408CF">
      <w:pPr>
        <w:autoSpaceDE w:val="0"/>
        <w:autoSpaceDN w:val="0"/>
        <w:adjustRightInd w:val="0"/>
        <w:spacing w:after="0" w:line="360" w:lineRule="auto"/>
        <w:rPr>
          <w:rFonts w:ascii="Tahoma" w:hAnsi="Tahoma" w:cs="Tahoma"/>
          <w:b/>
          <w:bCs/>
          <w:sz w:val="24"/>
          <w:szCs w:val="24"/>
        </w:rPr>
      </w:pPr>
    </w:p>
    <w:p w14:paraId="37838D9D"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sidRPr="00AB73D2">
        <w:rPr>
          <w:rFonts w:ascii="Tahoma" w:hAnsi="Tahoma" w:cs="Tahoma"/>
          <w:b/>
          <w:bCs/>
          <w:sz w:val="24"/>
          <w:szCs w:val="24"/>
        </w:rPr>
        <w:t>3.10 Termination for Default</w:t>
      </w:r>
      <w:r w:rsidR="00D46C2C">
        <w:rPr>
          <w:rFonts w:ascii="Tahoma" w:hAnsi="Tahoma" w:cs="Tahoma"/>
          <w:b/>
          <w:bCs/>
          <w:sz w:val="24"/>
          <w:szCs w:val="24"/>
        </w:rPr>
        <w:t>.</w:t>
      </w:r>
    </w:p>
    <w:p w14:paraId="4CDC8784"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3.10.1 The Procuring entity may, without prejudice to any other remedy for breach of Contract, by written notice of default sent to the tenderer, terminate thi</w:t>
      </w:r>
      <w:r>
        <w:rPr>
          <w:rFonts w:ascii="Tahoma" w:hAnsi="Tahoma" w:cs="Tahoma"/>
          <w:sz w:val="24"/>
          <w:szCs w:val="24"/>
        </w:rPr>
        <w:t>s Contract in whole or in part:</w:t>
      </w:r>
    </w:p>
    <w:p w14:paraId="4347B7BB"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a) If the tenderer fails to provide any or all of the services within the period(s) specified in the Contract, or within any extension thereof granted by the Procuring entity.</w:t>
      </w:r>
    </w:p>
    <w:p w14:paraId="3160668A"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b) If the tenderer fails to perform any other obligation(s) under the Contract.</w:t>
      </w:r>
    </w:p>
    <w:p w14:paraId="5A4A7B4C"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c) If the tenderer, in the judgment of the Procuring entity has engaged in corrupt or fraudulent practices in competing for or in executing the Contract.</w:t>
      </w:r>
    </w:p>
    <w:p w14:paraId="7668F12A"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32F8E14E"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lastRenderedPageBreak/>
        <w:t>3.10.2 In the event the Procuring entity terminates the Contract in whole or in part, it may procure, upon such terms and in such manner as it deems appropriate, services similar to those undelivered, and the tenderer shall be liable to the Procuring entity for any excess costs for such similar services.</w:t>
      </w:r>
    </w:p>
    <w:p w14:paraId="10E8295B"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35874E7E"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3.11 Termination of insolvency</w:t>
      </w:r>
    </w:p>
    <w:p w14:paraId="22DB07B9"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The procuring entity may at the anytime terminate the contract by giving written notice to the contractor if the contractor becomes bankrupt or otherwise insolvent. In this event, termination will be without compensation to the contractor, provided that such termination will not produce or affect any right of action or remedy, which has accrued or will accrue thereafter to the procuring entity.</w:t>
      </w:r>
    </w:p>
    <w:p w14:paraId="47C416C7"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48AAB093"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sidRPr="00AB73D2">
        <w:rPr>
          <w:rFonts w:ascii="Tahoma" w:hAnsi="Tahoma" w:cs="Tahoma"/>
          <w:b/>
          <w:bCs/>
          <w:sz w:val="24"/>
          <w:szCs w:val="24"/>
        </w:rPr>
        <w:t>3</w:t>
      </w:r>
      <w:r>
        <w:rPr>
          <w:rFonts w:ascii="Tahoma" w:hAnsi="Tahoma" w:cs="Tahoma"/>
          <w:b/>
          <w:bCs/>
          <w:sz w:val="24"/>
          <w:szCs w:val="24"/>
        </w:rPr>
        <w:t>.12 Termination for convenience</w:t>
      </w:r>
    </w:p>
    <w:p w14:paraId="5744E0E6"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3.12.1 The procuring entity by written notice sent to the contractor may terminate the contract in whole or in part, at any time for its convenience. The notice of termination shall specify that the termination is for the procuring entity convenience, the extent to which performance of the contractor of the contract is terminated and the date on which such</w:t>
      </w:r>
      <w:r>
        <w:rPr>
          <w:rFonts w:ascii="Tahoma" w:hAnsi="Tahoma" w:cs="Tahoma"/>
          <w:sz w:val="24"/>
          <w:szCs w:val="24"/>
        </w:rPr>
        <w:t xml:space="preserve"> termination becomes effective.</w:t>
      </w:r>
    </w:p>
    <w:p w14:paraId="0874CE2B" w14:textId="77777777" w:rsidR="00B408CF"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3.12.2 For the remaining part of the contract after termination the procuring entity may elect to cancel the services and pay to the contractor on agreed amount for partially completed services.</w:t>
      </w:r>
    </w:p>
    <w:p w14:paraId="0FC2E870"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435BD2D9"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3.13 Resolution of disputes</w:t>
      </w:r>
    </w:p>
    <w:p w14:paraId="34B4B795"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3.13.1 The procuring entity’s and the contractor shall make every effort to resolve amicably by direct informal negotiations any disagreement or dispute arising between them under or i</w:t>
      </w:r>
      <w:r>
        <w:rPr>
          <w:rFonts w:ascii="Tahoma" w:hAnsi="Tahoma" w:cs="Tahoma"/>
          <w:sz w:val="24"/>
          <w:szCs w:val="24"/>
        </w:rPr>
        <w:t>n connection with the contract.</w:t>
      </w:r>
    </w:p>
    <w:p w14:paraId="13F3A66C" w14:textId="77777777" w:rsidR="00B408CF"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3.13.2 If after thirty (30) days from the commencement of such informal negotiations both parties have been unable to resolve amicably a contract dispute either party may require that the dispute be referred for resolution to the formal mechanisms specified in the SCC.</w:t>
      </w:r>
    </w:p>
    <w:p w14:paraId="0544482B"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Pr>
          <w:rFonts w:ascii="Tahoma" w:hAnsi="Tahoma" w:cs="Tahoma"/>
          <w:b/>
          <w:bCs/>
          <w:sz w:val="24"/>
          <w:szCs w:val="24"/>
        </w:rPr>
        <w:lastRenderedPageBreak/>
        <w:t>3.14 Governing Language</w:t>
      </w:r>
    </w:p>
    <w:p w14:paraId="27913F50"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3.14.1 The contract shall be written in the English language. All correspondence and other documents pertaining to the contract, which are exchanged by the parties, shall be written in the same language.</w:t>
      </w:r>
    </w:p>
    <w:p w14:paraId="0A36A18E"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6CE06E9E"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3.15 Force Majeure</w:t>
      </w:r>
    </w:p>
    <w:p w14:paraId="79009FC7"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3.15.1 The contractor shall not be liable </w:t>
      </w:r>
      <w:r w:rsidRPr="00AB73D2">
        <w:rPr>
          <w:rFonts w:ascii="Tahoma" w:hAnsi="Tahoma" w:cs="Tahoma"/>
          <w:i/>
          <w:iCs/>
          <w:sz w:val="24"/>
          <w:szCs w:val="24"/>
        </w:rPr>
        <w:t xml:space="preserve">for </w:t>
      </w:r>
      <w:r w:rsidRPr="00AB73D2">
        <w:rPr>
          <w:rFonts w:ascii="Tahoma" w:hAnsi="Tahoma" w:cs="Tahoma"/>
          <w:sz w:val="24"/>
          <w:szCs w:val="24"/>
        </w:rPr>
        <w:t>forfeiture of its performance security, or termination for default if and to the extent that it’s delay in performance or other failure to perform its obligations under the Contract is the result of an event of Force Majeure.</w:t>
      </w:r>
    </w:p>
    <w:p w14:paraId="27FE8337"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69FC9A70"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3.16 Applicable Law.</w:t>
      </w:r>
    </w:p>
    <w:p w14:paraId="1ABDA324"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The contract shall be interpreted in accordance with the laws of Kenya unless otherwise specified in the</w:t>
      </w:r>
    </w:p>
    <w:p w14:paraId="7828577E"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SCC.</w:t>
      </w:r>
    </w:p>
    <w:p w14:paraId="3EB17E8D"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3A50B1C7" w14:textId="77777777" w:rsidR="00B408CF" w:rsidRPr="00AB73D2" w:rsidRDefault="00B408CF" w:rsidP="00B408CF">
      <w:pPr>
        <w:autoSpaceDE w:val="0"/>
        <w:autoSpaceDN w:val="0"/>
        <w:adjustRightInd w:val="0"/>
        <w:spacing w:after="0" w:line="360" w:lineRule="auto"/>
        <w:rPr>
          <w:rFonts w:ascii="Tahoma" w:hAnsi="Tahoma" w:cs="Tahoma"/>
          <w:b/>
          <w:bCs/>
          <w:sz w:val="24"/>
          <w:szCs w:val="24"/>
        </w:rPr>
      </w:pPr>
      <w:r>
        <w:rPr>
          <w:rFonts w:ascii="Tahoma" w:hAnsi="Tahoma" w:cs="Tahoma"/>
          <w:b/>
          <w:bCs/>
          <w:sz w:val="24"/>
          <w:szCs w:val="24"/>
        </w:rPr>
        <w:t>3.17 Notices</w:t>
      </w:r>
    </w:p>
    <w:p w14:paraId="44C0EEDE"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Any notices given by one party to the other pursuant to this contract shall be sent to the other party by post or by fax or E-mail and confirmed in writing to the other party’s address specified in the SCC</w:t>
      </w:r>
    </w:p>
    <w:p w14:paraId="389890BE" w14:textId="77777777" w:rsidR="00B408CF"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A notice shall be effective when delivered or on the notices effe</w:t>
      </w:r>
      <w:r>
        <w:rPr>
          <w:rFonts w:ascii="Tahoma" w:hAnsi="Tahoma" w:cs="Tahoma"/>
          <w:sz w:val="24"/>
          <w:szCs w:val="24"/>
        </w:rPr>
        <w:t>ctive date, whichever is later.</w:t>
      </w:r>
    </w:p>
    <w:p w14:paraId="4FF5978C" w14:textId="77777777" w:rsidR="006D133D" w:rsidRPr="00AB73D2" w:rsidRDefault="006D133D" w:rsidP="00B408CF">
      <w:pPr>
        <w:autoSpaceDE w:val="0"/>
        <w:autoSpaceDN w:val="0"/>
        <w:adjustRightInd w:val="0"/>
        <w:spacing w:after="0" w:line="360" w:lineRule="auto"/>
        <w:rPr>
          <w:rFonts w:ascii="Tahoma" w:hAnsi="Tahoma" w:cs="Tahoma"/>
          <w:sz w:val="24"/>
          <w:szCs w:val="24"/>
        </w:rPr>
      </w:pPr>
    </w:p>
    <w:p w14:paraId="1BC3BD7D" w14:textId="77777777" w:rsidR="00B408CF" w:rsidRDefault="00B408CF" w:rsidP="00B408CF">
      <w:pPr>
        <w:pStyle w:val="Heading1"/>
        <w:rPr>
          <w:rFonts w:ascii="Tahoma" w:hAnsi="Tahoma" w:cs="Tahoma"/>
          <w:b/>
          <w:color w:val="auto"/>
          <w:sz w:val="24"/>
          <w:szCs w:val="24"/>
        </w:rPr>
      </w:pPr>
      <w:bookmarkStart w:id="19" w:name="_Toc63782219"/>
      <w:r w:rsidRPr="00AB73D2">
        <w:rPr>
          <w:rFonts w:ascii="Tahoma" w:hAnsi="Tahoma" w:cs="Tahoma"/>
          <w:b/>
          <w:color w:val="auto"/>
          <w:sz w:val="24"/>
          <w:szCs w:val="24"/>
        </w:rPr>
        <w:t>SECTION V:  SPECIAL CONDITIONS OF CONTRACT</w:t>
      </w:r>
      <w:bookmarkEnd w:id="19"/>
    </w:p>
    <w:p w14:paraId="3F491FE7" w14:textId="77777777" w:rsidR="00D46C2C" w:rsidRPr="00D46C2C" w:rsidRDefault="00D46C2C" w:rsidP="00D46C2C"/>
    <w:p w14:paraId="7359C34C"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4.1 Special conditions of contract shall supplement the general conditions of contract, wherever there is a</w:t>
      </w:r>
      <w:r w:rsidR="00EA75F9">
        <w:rPr>
          <w:rFonts w:ascii="Tahoma" w:hAnsi="Tahoma" w:cs="Tahoma"/>
          <w:sz w:val="24"/>
          <w:szCs w:val="24"/>
        </w:rPr>
        <w:t xml:space="preserve"> </w:t>
      </w:r>
      <w:r w:rsidRPr="00AB73D2">
        <w:rPr>
          <w:rFonts w:ascii="Tahoma" w:hAnsi="Tahoma" w:cs="Tahoma"/>
          <w:sz w:val="24"/>
          <w:szCs w:val="24"/>
        </w:rPr>
        <w:t>conflict between the GCC and the SCC, the provisions of the SCC herein shall prevail over those in the</w:t>
      </w:r>
      <w:r w:rsidR="00EA75F9">
        <w:rPr>
          <w:rFonts w:ascii="Tahoma" w:hAnsi="Tahoma" w:cs="Tahoma"/>
          <w:sz w:val="24"/>
          <w:szCs w:val="24"/>
        </w:rPr>
        <w:t xml:space="preserve"> </w:t>
      </w:r>
      <w:r w:rsidRPr="00AB73D2">
        <w:rPr>
          <w:rFonts w:ascii="Tahoma" w:hAnsi="Tahoma" w:cs="Tahoma"/>
          <w:sz w:val="24"/>
          <w:szCs w:val="24"/>
        </w:rPr>
        <w:t>GCC.</w:t>
      </w:r>
    </w:p>
    <w:p w14:paraId="55A62767"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4.2 Special conditions of contract with reference to the general conditions of contract.</w:t>
      </w:r>
    </w:p>
    <w:p w14:paraId="624290BA"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tbl>
      <w:tblPr>
        <w:tblStyle w:val="TableGrid"/>
        <w:tblW w:w="0" w:type="auto"/>
        <w:tblLook w:val="04A0" w:firstRow="1" w:lastRow="0" w:firstColumn="1" w:lastColumn="0" w:noHBand="0" w:noVBand="1"/>
      </w:tblPr>
      <w:tblGrid>
        <w:gridCol w:w="4675"/>
        <w:gridCol w:w="4675"/>
      </w:tblGrid>
      <w:tr w:rsidR="00B408CF" w:rsidRPr="00AB73D2" w14:paraId="7BFA1DF0" w14:textId="77777777" w:rsidTr="00D159F7">
        <w:tc>
          <w:tcPr>
            <w:tcW w:w="4675" w:type="dxa"/>
          </w:tcPr>
          <w:p w14:paraId="2EB72882" w14:textId="77777777" w:rsidR="00B408CF" w:rsidRPr="00AB73D2" w:rsidRDefault="00B408CF" w:rsidP="00D159F7">
            <w:pPr>
              <w:autoSpaceDE w:val="0"/>
              <w:autoSpaceDN w:val="0"/>
              <w:adjustRightInd w:val="0"/>
              <w:spacing w:line="360" w:lineRule="auto"/>
              <w:rPr>
                <w:rFonts w:ascii="Tahoma" w:hAnsi="Tahoma" w:cs="Tahoma"/>
                <w:b/>
                <w:bCs/>
                <w:sz w:val="24"/>
                <w:szCs w:val="24"/>
              </w:rPr>
            </w:pPr>
            <w:r w:rsidRPr="00AB73D2">
              <w:rPr>
                <w:rFonts w:ascii="Tahoma" w:hAnsi="Tahoma" w:cs="Tahoma"/>
                <w:b/>
                <w:bCs/>
                <w:sz w:val="24"/>
                <w:szCs w:val="24"/>
              </w:rPr>
              <w:lastRenderedPageBreak/>
              <w:t xml:space="preserve">General conditions of </w:t>
            </w:r>
            <w:r w:rsidRPr="00AB73D2">
              <w:rPr>
                <w:rFonts w:ascii="Tahoma" w:hAnsi="Tahoma" w:cs="Tahoma"/>
                <w:bCs/>
                <w:sz w:val="24"/>
                <w:szCs w:val="24"/>
              </w:rPr>
              <w:t>contract reference</w:t>
            </w:r>
          </w:p>
        </w:tc>
        <w:tc>
          <w:tcPr>
            <w:tcW w:w="4675" w:type="dxa"/>
          </w:tcPr>
          <w:p w14:paraId="4399BD25"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b/>
                <w:bCs/>
                <w:sz w:val="24"/>
                <w:szCs w:val="24"/>
              </w:rPr>
              <w:t>Special conditions of contract</w:t>
            </w:r>
          </w:p>
        </w:tc>
      </w:tr>
      <w:tr w:rsidR="00B408CF" w:rsidRPr="00AB73D2" w14:paraId="73E01D41" w14:textId="77777777" w:rsidTr="00D159F7">
        <w:tc>
          <w:tcPr>
            <w:tcW w:w="4675" w:type="dxa"/>
            <w:vMerge w:val="restart"/>
          </w:tcPr>
          <w:p w14:paraId="455B76CD" w14:textId="77777777" w:rsidR="00B408CF" w:rsidRPr="00AB73D2" w:rsidRDefault="00B408CF" w:rsidP="00D159F7">
            <w:pPr>
              <w:autoSpaceDE w:val="0"/>
              <w:autoSpaceDN w:val="0"/>
              <w:adjustRightInd w:val="0"/>
              <w:spacing w:line="360" w:lineRule="auto"/>
              <w:rPr>
                <w:rFonts w:ascii="Tahoma" w:hAnsi="Tahoma" w:cs="Tahoma"/>
                <w:sz w:val="24"/>
                <w:szCs w:val="24"/>
              </w:rPr>
            </w:pPr>
          </w:p>
        </w:tc>
        <w:tc>
          <w:tcPr>
            <w:tcW w:w="4675" w:type="dxa"/>
          </w:tcPr>
          <w:p w14:paraId="60E95EA0"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sz w:val="24"/>
                <w:szCs w:val="24"/>
              </w:rPr>
              <w:t xml:space="preserve">Specify performance security if applicable: </w:t>
            </w:r>
            <w:r>
              <w:rPr>
                <w:rFonts w:ascii="Tahoma" w:hAnsi="Tahoma" w:cs="Tahoma"/>
                <w:b/>
                <w:bCs/>
                <w:sz w:val="24"/>
                <w:szCs w:val="24"/>
              </w:rPr>
              <w:t>N/A.</w:t>
            </w:r>
          </w:p>
        </w:tc>
      </w:tr>
      <w:tr w:rsidR="00B408CF" w:rsidRPr="00AB73D2" w14:paraId="40D584E0" w14:textId="77777777" w:rsidTr="00D159F7">
        <w:tc>
          <w:tcPr>
            <w:tcW w:w="4675" w:type="dxa"/>
            <w:vMerge/>
          </w:tcPr>
          <w:p w14:paraId="77CF2D7D" w14:textId="77777777" w:rsidR="00B408CF" w:rsidRPr="00AB73D2" w:rsidRDefault="00B408CF" w:rsidP="00D159F7">
            <w:pPr>
              <w:autoSpaceDE w:val="0"/>
              <w:autoSpaceDN w:val="0"/>
              <w:adjustRightInd w:val="0"/>
              <w:spacing w:line="360" w:lineRule="auto"/>
              <w:rPr>
                <w:rFonts w:ascii="Tahoma" w:hAnsi="Tahoma" w:cs="Tahoma"/>
                <w:sz w:val="24"/>
                <w:szCs w:val="24"/>
              </w:rPr>
            </w:pPr>
          </w:p>
        </w:tc>
        <w:tc>
          <w:tcPr>
            <w:tcW w:w="4675" w:type="dxa"/>
          </w:tcPr>
          <w:p w14:paraId="6210FD62" w14:textId="77777777" w:rsidR="00B408CF" w:rsidRPr="00AB73D2" w:rsidRDefault="00B408CF" w:rsidP="00F32263">
            <w:pPr>
              <w:autoSpaceDE w:val="0"/>
              <w:autoSpaceDN w:val="0"/>
              <w:adjustRightInd w:val="0"/>
              <w:spacing w:line="360" w:lineRule="auto"/>
              <w:rPr>
                <w:rFonts w:ascii="Tahoma" w:hAnsi="Tahoma" w:cs="Tahoma"/>
                <w:sz w:val="24"/>
                <w:szCs w:val="24"/>
              </w:rPr>
            </w:pPr>
            <w:r w:rsidRPr="00AB73D2">
              <w:rPr>
                <w:rFonts w:ascii="Tahoma" w:hAnsi="Tahoma" w:cs="Tahoma"/>
                <w:sz w:val="24"/>
                <w:szCs w:val="24"/>
              </w:rPr>
              <w:t xml:space="preserve">Specify method Payments. </w:t>
            </w:r>
            <w:r w:rsidRPr="00AB73D2">
              <w:rPr>
                <w:rFonts w:ascii="Tahoma" w:hAnsi="Tahoma" w:cs="Tahoma"/>
                <w:b/>
                <w:bCs/>
                <w:sz w:val="24"/>
                <w:szCs w:val="24"/>
              </w:rPr>
              <w:t xml:space="preserve">Payments to be made </w:t>
            </w:r>
            <w:r w:rsidR="00F32263">
              <w:rPr>
                <w:rFonts w:ascii="Tahoma" w:hAnsi="Tahoma" w:cs="Tahoma"/>
                <w:b/>
                <w:bCs/>
                <w:sz w:val="24"/>
                <w:szCs w:val="24"/>
              </w:rPr>
              <w:t>each month 30 days after receipt of Supplier’s invoice.</w:t>
            </w:r>
          </w:p>
        </w:tc>
      </w:tr>
      <w:tr w:rsidR="00B408CF" w:rsidRPr="00AB73D2" w14:paraId="2638D1B1" w14:textId="77777777" w:rsidTr="00D159F7">
        <w:tc>
          <w:tcPr>
            <w:tcW w:w="4675" w:type="dxa"/>
            <w:vMerge/>
          </w:tcPr>
          <w:p w14:paraId="5A574AE8" w14:textId="77777777" w:rsidR="00B408CF" w:rsidRPr="00AB73D2" w:rsidRDefault="00B408CF" w:rsidP="00D159F7">
            <w:pPr>
              <w:autoSpaceDE w:val="0"/>
              <w:autoSpaceDN w:val="0"/>
              <w:adjustRightInd w:val="0"/>
              <w:spacing w:line="360" w:lineRule="auto"/>
              <w:rPr>
                <w:rFonts w:ascii="Tahoma" w:hAnsi="Tahoma" w:cs="Tahoma"/>
                <w:sz w:val="24"/>
                <w:szCs w:val="24"/>
              </w:rPr>
            </w:pPr>
          </w:p>
        </w:tc>
        <w:tc>
          <w:tcPr>
            <w:tcW w:w="4675" w:type="dxa"/>
          </w:tcPr>
          <w:p w14:paraId="61E195B3"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sz w:val="24"/>
                <w:szCs w:val="24"/>
              </w:rPr>
              <w:t xml:space="preserve">Specify price adjustments allowed. </w:t>
            </w:r>
            <w:r w:rsidRPr="00AB73D2">
              <w:rPr>
                <w:rFonts w:ascii="Tahoma" w:hAnsi="Tahoma" w:cs="Tahoma"/>
                <w:b/>
                <w:bCs/>
                <w:sz w:val="24"/>
                <w:szCs w:val="24"/>
              </w:rPr>
              <w:t>None</w:t>
            </w:r>
          </w:p>
        </w:tc>
      </w:tr>
      <w:tr w:rsidR="00B408CF" w:rsidRPr="00AB73D2" w14:paraId="7C539AC1" w14:textId="77777777" w:rsidTr="00D159F7">
        <w:tc>
          <w:tcPr>
            <w:tcW w:w="4675" w:type="dxa"/>
            <w:vMerge/>
          </w:tcPr>
          <w:p w14:paraId="6CD128B9" w14:textId="77777777" w:rsidR="00B408CF" w:rsidRPr="00AB73D2" w:rsidRDefault="00B408CF" w:rsidP="00D159F7">
            <w:pPr>
              <w:autoSpaceDE w:val="0"/>
              <w:autoSpaceDN w:val="0"/>
              <w:adjustRightInd w:val="0"/>
              <w:spacing w:line="360" w:lineRule="auto"/>
              <w:rPr>
                <w:rFonts w:ascii="Tahoma" w:hAnsi="Tahoma" w:cs="Tahoma"/>
                <w:sz w:val="24"/>
                <w:szCs w:val="24"/>
              </w:rPr>
            </w:pPr>
          </w:p>
        </w:tc>
        <w:tc>
          <w:tcPr>
            <w:tcW w:w="4675" w:type="dxa"/>
          </w:tcPr>
          <w:p w14:paraId="2F142E9B" w14:textId="77777777" w:rsidR="00B408CF" w:rsidRPr="00AB73D2" w:rsidRDefault="00B408CF" w:rsidP="00D159F7">
            <w:pPr>
              <w:autoSpaceDE w:val="0"/>
              <w:autoSpaceDN w:val="0"/>
              <w:adjustRightInd w:val="0"/>
              <w:spacing w:line="360" w:lineRule="auto"/>
              <w:rPr>
                <w:rFonts w:ascii="Tahoma" w:hAnsi="Tahoma" w:cs="Tahoma"/>
                <w:b/>
                <w:bCs/>
                <w:sz w:val="24"/>
                <w:szCs w:val="24"/>
              </w:rPr>
            </w:pPr>
            <w:r w:rsidRPr="00AB73D2">
              <w:rPr>
                <w:rFonts w:ascii="Tahoma" w:hAnsi="Tahoma" w:cs="Tahoma"/>
                <w:sz w:val="24"/>
                <w:szCs w:val="24"/>
              </w:rPr>
              <w:t xml:space="preserve">Specify resolution of disputes. </w:t>
            </w:r>
            <w:r w:rsidRPr="00AB73D2">
              <w:rPr>
                <w:rFonts w:ascii="Tahoma" w:hAnsi="Tahoma" w:cs="Tahoma"/>
                <w:b/>
                <w:bCs/>
                <w:sz w:val="24"/>
                <w:szCs w:val="24"/>
              </w:rPr>
              <w:t>Disputes to be settled as per the</w:t>
            </w:r>
          </w:p>
          <w:p w14:paraId="344CAB47"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b/>
                <w:bCs/>
                <w:sz w:val="24"/>
                <w:szCs w:val="24"/>
              </w:rPr>
              <w:t>Arbitration Laws of Kenya</w:t>
            </w:r>
          </w:p>
        </w:tc>
      </w:tr>
      <w:tr w:rsidR="00B408CF" w:rsidRPr="00AB73D2" w14:paraId="7542E590" w14:textId="77777777" w:rsidTr="00D159F7">
        <w:tc>
          <w:tcPr>
            <w:tcW w:w="4675" w:type="dxa"/>
            <w:vMerge/>
          </w:tcPr>
          <w:p w14:paraId="2E64E7C2" w14:textId="77777777" w:rsidR="00B408CF" w:rsidRPr="00AB73D2" w:rsidRDefault="00B408CF" w:rsidP="00D159F7">
            <w:pPr>
              <w:autoSpaceDE w:val="0"/>
              <w:autoSpaceDN w:val="0"/>
              <w:adjustRightInd w:val="0"/>
              <w:spacing w:line="360" w:lineRule="auto"/>
              <w:rPr>
                <w:rFonts w:ascii="Tahoma" w:hAnsi="Tahoma" w:cs="Tahoma"/>
                <w:sz w:val="24"/>
                <w:szCs w:val="24"/>
              </w:rPr>
            </w:pPr>
          </w:p>
        </w:tc>
        <w:tc>
          <w:tcPr>
            <w:tcW w:w="4675" w:type="dxa"/>
          </w:tcPr>
          <w:p w14:paraId="701BCAE0"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sz w:val="24"/>
                <w:szCs w:val="24"/>
              </w:rPr>
              <w:t xml:space="preserve">Specify applicable law. </w:t>
            </w:r>
            <w:r w:rsidRPr="00AB73D2">
              <w:rPr>
                <w:rFonts w:ascii="Tahoma" w:hAnsi="Tahoma" w:cs="Tahoma"/>
                <w:b/>
                <w:bCs/>
                <w:sz w:val="24"/>
                <w:szCs w:val="24"/>
              </w:rPr>
              <w:t>Laws of Kenya</w:t>
            </w:r>
          </w:p>
        </w:tc>
      </w:tr>
      <w:tr w:rsidR="00B408CF" w:rsidRPr="00AB73D2" w14:paraId="1FA18C30" w14:textId="77777777" w:rsidTr="00D159F7">
        <w:tc>
          <w:tcPr>
            <w:tcW w:w="4675" w:type="dxa"/>
            <w:vMerge/>
          </w:tcPr>
          <w:p w14:paraId="226DBEA0" w14:textId="77777777" w:rsidR="00B408CF" w:rsidRPr="00AB73D2" w:rsidRDefault="00B408CF" w:rsidP="00D159F7">
            <w:pPr>
              <w:autoSpaceDE w:val="0"/>
              <w:autoSpaceDN w:val="0"/>
              <w:adjustRightInd w:val="0"/>
              <w:spacing w:line="360" w:lineRule="auto"/>
              <w:rPr>
                <w:rFonts w:ascii="Tahoma" w:hAnsi="Tahoma" w:cs="Tahoma"/>
                <w:sz w:val="24"/>
                <w:szCs w:val="24"/>
              </w:rPr>
            </w:pPr>
          </w:p>
        </w:tc>
        <w:tc>
          <w:tcPr>
            <w:tcW w:w="4675" w:type="dxa"/>
          </w:tcPr>
          <w:p w14:paraId="6736B699"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sz w:val="24"/>
                <w:szCs w:val="24"/>
              </w:rPr>
              <w:t>Indicate addresses of both parties.</w:t>
            </w:r>
          </w:p>
          <w:p w14:paraId="3907E772" w14:textId="42FFFFBF" w:rsidR="00B408CF" w:rsidRPr="00AB73D2" w:rsidRDefault="00B408CF" w:rsidP="00D159F7">
            <w:pPr>
              <w:autoSpaceDE w:val="0"/>
              <w:autoSpaceDN w:val="0"/>
              <w:adjustRightInd w:val="0"/>
              <w:spacing w:line="360" w:lineRule="auto"/>
              <w:rPr>
                <w:rFonts w:ascii="Tahoma" w:hAnsi="Tahoma" w:cs="Tahoma"/>
                <w:b/>
                <w:bCs/>
                <w:sz w:val="24"/>
                <w:szCs w:val="24"/>
              </w:rPr>
            </w:pPr>
            <w:r w:rsidRPr="00AB73D2">
              <w:rPr>
                <w:rFonts w:ascii="Tahoma" w:hAnsi="Tahoma" w:cs="Tahoma"/>
                <w:b/>
                <w:bCs/>
                <w:sz w:val="24"/>
                <w:szCs w:val="24"/>
              </w:rPr>
              <w:t>Client: KENYA PLANT HEALTH INSPECTORATE SERVICE.</w:t>
            </w:r>
          </w:p>
          <w:p w14:paraId="7F46CE69" w14:textId="77777777" w:rsidR="00B408CF" w:rsidRPr="00AB73D2" w:rsidRDefault="00B408CF" w:rsidP="00D159F7">
            <w:pPr>
              <w:autoSpaceDE w:val="0"/>
              <w:autoSpaceDN w:val="0"/>
              <w:adjustRightInd w:val="0"/>
              <w:spacing w:line="360" w:lineRule="auto"/>
              <w:rPr>
                <w:rFonts w:ascii="Tahoma" w:hAnsi="Tahoma" w:cs="Tahoma"/>
                <w:b/>
                <w:bCs/>
                <w:sz w:val="24"/>
                <w:szCs w:val="24"/>
              </w:rPr>
            </w:pPr>
            <w:r w:rsidRPr="00AB73D2">
              <w:rPr>
                <w:rFonts w:ascii="Tahoma" w:hAnsi="Tahoma" w:cs="Tahoma"/>
                <w:b/>
                <w:bCs/>
                <w:sz w:val="24"/>
                <w:szCs w:val="24"/>
              </w:rPr>
              <w:t xml:space="preserve">P. O. Box </w:t>
            </w:r>
            <w:r w:rsidRPr="00AB73D2">
              <w:rPr>
                <w:rFonts w:ascii="Tahoma" w:hAnsi="Tahoma" w:cs="Tahoma"/>
                <w:b/>
                <w:bCs/>
                <w:sz w:val="24"/>
                <w:szCs w:val="24"/>
                <w:lang w:val="fr-FR"/>
              </w:rPr>
              <w:t xml:space="preserve">49592 </w:t>
            </w:r>
            <w:r w:rsidRPr="00AB73D2">
              <w:rPr>
                <w:rFonts w:ascii="Tahoma" w:hAnsi="Tahoma" w:cs="Tahoma"/>
                <w:b/>
                <w:bCs/>
                <w:sz w:val="24"/>
                <w:szCs w:val="24"/>
              </w:rPr>
              <w:t>-00100</w:t>
            </w:r>
          </w:p>
          <w:p w14:paraId="5A6995B8"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b/>
                <w:bCs/>
                <w:sz w:val="24"/>
                <w:szCs w:val="24"/>
              </w:rPr>
              <w:t>Nairobi</w:t>
            </w:r>
          </w:p>
        </w:tc>
      </w:tr>
      <w:tr w:rsidR="00B408CF" w:rsidRPr="00AB73D2" w14:paraId="644C73F6" w14:textId="77777777" w:rsidTr="00D159F7">
        <w:tc>
          <w:tcPr>
            <w:tcW w:w="4675" w:type="dxa"/>
          </w:tcPr>
          <w:p w14:paraId="138BC6D6"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sz w:val="24"/>
                <w:szCs w:val="24"/>
              </w:rPr>
              <w:t>Other’s as necessary</w:t>
            </w:r>
          </w:p>
        </w:tc>
        <w:tc>
          <w:tcPr>
            <w:tcW w:w="4675" w:type="dxa"/>
          </w:tcPr>
          <w:p w14:paraId="7457B876" w14:textId="77777777" w:rsidR="00B408CF" w:rsidRPr="00AB73D2" w:rsidRDefault="00B408CF" w:rsidP="00D159F7">
            <w:pPr>
              <w:autoSpaceDE w:val="0"/>
              <w:autoSpaceDN w:val="0"/>
              <w:adjustRightInd w:val="0"/>
              <w:spacing w:line="360" w:lineRule="auto"/>
              <w:rPr>
                <w:rFonts w:ascii="Tahoma" w:hAnsi="Tahoma" w:cs="Tahoma"/>
                <w:sz w:val="24"/>
                <w:szCs w:val="24"/>
              </w:rPr>
            </w:pPr>
            <w:r w:rsidRPr="00AB73D2">
              <w:rPr>
                <w:rFonts w:ascii="Tahoma" w:hAnsi="Tahoma" w:cs="Tahoma"/>
                <w:sz w:val="24"/>
                <w:szCs w:val="24"/>
              </w:rPr>
              <w:t>Complete as necessary</w:t>
            </w:r>
          </w:p>
        </w:tc>
      </w:tr>
    </w:tbl>
    <w:p w14:paraId="64099030"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5DED69E3" w14:textId="77777777" w:rsidR="00B408CF" w:rsidRDefault="00B408CF" w:rsidP="00B408CF">
      <w:pPr>
        <w:autoSpaceDE w:val="0"/>
        <w:autoSpaceDN w:val="0"/>
        <w:adjustRightInd w:val="0"/>
        <w:spacing w:after="0" w:line="360" w:lineRule="auto"/>
        <w:rPr>
          <w:rFonts w:ascii="Tahoma" w:hAnsi="Tahoma" w:cs="Tahoma"/>
          <w:sz w:val="24"/>
          <w:szCs w:val="24"/>
        </w:rPr>
      </w:pPr>
    </w:p>
    <w:p w14:paraId="78040B3E" w14:textId="77777777" w:rsidR="00EA75F9" w:rsidRDefault="00EA75F9" w:rsidP="00B408CF">
      <w:pPr>
        <w:autoSpaceDE w:val="0"/>
        <w:autoSpaceDN w:val="0"/>
        <w:adjustRightInd w:val="0"/>
        <w:spacing w:after="0" w:line="360" w:lineRule="auto"/>
        <w:rPr>
          <w:rFonts w:ascii="Tahoma" w:hAnsi="Tahoma" w:cs="Tahoma"/>
          <w:sz w:val="24"/>
          <w:szCs w:val="24"/>
        </w:rPr>
      </w:pPr>
    </w:p>
    <w:p w14:paraId="4E304B4C" w14:textId="77777777" w:rsidR="00BA0A70" w:rsidRDefault="00BA0A70" w:rsidP="00B408CF">
      <w:pPr>
        <w:autoSpaceDE w:val="0"/>
        <w:autoSpaceDN w:val="0"/>
        <w:adjustRightInd w:val="0"/>
        <w:spacing w:after="0" w:line="360" w:lineRule="auto"/>
        <w:rPr>
          <w:rFonts w:ascii="Tahoma" w:hAnsi="Tahoma" w:cs="Tahoma"/>
          <w:sz w:val="24"/>
          <w:szCs w:val="24"/>
        </w:rPr>
      </w:pPr>
    </w:p>
    <w:p w14:paraId="720329B6" w14:textId="77777777" w:rsidR="00227C26" w:rsidRDefault="00227C26" w:rsidP="00B408CF">
      <w:pPr>
        <w:autoSpaceDE w:val="0"/>
        <w:autoSpaceDN w:val="0"/>
        <w:adjustRightInd w:val="0"/>
        <w:spacing w:after="0" w:line="360" w:lineRule="auto"/>
        <w:rPr>
          <w:rFonts w:ascii="Tahoma" w:hAnsi="Tahoma" w:cs="Tahoma"/>
          <w:sz w:val="24"/>
          <w:szCs w:val="24"/>
        </w:rPr>
      </w:pPr>
    </w:p>
    <w:p w14:paraId="7E641776" w14:textId="77777777" w:rsidR="00227C26" w:rsidRDefault="00227C26" w:rsidP="00B408CF">
      <w:pPr>
        <w:autoSpaceDE w:val="0"/>
        <w:autoSpaceDN w:val="0"/>
        <w:adjustRightInd w:val="0"/>
        <w:spacing w:after="0" w:line="360" w:lineRule="auto"/>
        <w:rPr>
          <w:rFonts w:ascii="Tahoma" w:hAnsi="Tahoma" w:cs="Tahoma"/>
          <w:sz w:val="24"/>
          <w:szCs w:val="24"/>
        </w:rPr>
      </w:pPr>
    </w:p>
    <w:p w14:paraId="60E4FCE1" w14:textId="77777777" w:rsidR="00227C26" w:rsidRDefault="00227C26" w:rsidP="00B408CF">
      <w:pPr>
        <w:autoSpaceDE w:val="0"/>
        <w:autoSpaceDN w:val="0"/>
        <w:adjustRightInd w:val="0"/>
        <w:spacing w:after="0" w:line="360" w:lineRule="auto"/>
        <w:rPr>
          <w:rFonts w:ascii="Tahoma" w:hAnsi="Tahoma" w:cs="Tahoma"/>
          <w:sz w:val="24"/>
          <w:szCs w:val="24"/>
        </w:rPr>
      </w:pPr>
    </w:p>
    <w:p w14:paraId="4BC63D0C" w14:textId="77777777" w:rsidR="00227C26" w:rsidRDefault="00227C26" w:rsidP="00B408CF">
      <w:pPr>
        <w:autoSpaceDE w:val="0"/>
        <w:autoSpaceDN w:val="0"/>
        <w:adjustRightInd w:val="0"/>
        <w:spacing w:after="0" w:line="360" w:lineRule="auto"/>
        <w:rPr>
          <w:rFonts w:ascii="Tahoma" w:hAnsi="Tahoma" w:cs="Tahoma"/>
          <w:sz w:val="24"/>
          <w:szCs w:val="24"/>
        </w:rPr>
      </w:pPr>
    </w:p>
    <w:p w14:paraId="0F20D220" w14:textId="77777777" w:rsidR="00227C26" w:rsidRDefault="00227C26" w:rsidP="00B408CF">
      <w:pPr>
        <w:autoSpaceDE w:val="0"/>
        <w:autoSpaceDN w:val="0"/>
        <w:adjustRightInd w:val="0"/>
        <w:spacing w:after="0" w:line="360" w:lineRule="auto"/>
        <w:rPr>
          <w:rFonts w:ascii="Tahoma" w:hAnsi="Tahoma" w:cs="Tahoma"/>
          <w:sz w:val="24"/>
          <w:szCs w:val="24"/>
        </w:rPr>
      </w:pPr>
    </w:p>
    <w:p w14:paraId="7929C427" w14:textId="77777777" w:rsidR="00227C26" w:rsidRDefault="00227C26" w:rsidP="00B408CF">
      <w:pPr>
        <w:autoSpaceDE w:val="0"/>
        <w:autoSpaceDN w:val="0"/>
        <w:adjustRightInd w:val="0"/>
        <w:spacing w:after="0" w:line="360" w:lineRule="auto"/>
        <w:rPr>
          <w:rFonts w:ascii="Tahoma" w:hAnsi="Tahoma" w:cs="Tahoma"/>
          <w:sz w:val="24"/>
          <w:szCs w:val="24"/>
        </w:rPr>
      </w:pPr>
    </w:p>
    <w:p w14:paraId="525704A7" w14:textId="77777777" w:rsidR="00227C26" w:rsidRPr="00AB73D2" w:rsidRDefault="00227C26" w:rsidP="00B408CF">
      <w:pPr>
        <w:autoSpaceDE w:val="0"/>
        <w:autoSpaceDN w:val="0"/>
        <w:adjustRightInd w:val="0"/>
        <w:spacing w:after="0" w:line="360" w:lineRule="auto"/>
        <w:rPr>
          <w:rFonts w:ascii="Tahoma" w:hAnsi="Tahoma" w:cs="Tahoma"/>
          <w:sz w:val="24"/>
          <w:szCs w:val="24"/>
        </w:rPr>
      </w:pPr>
    </w:p>
    <w:p w14:paraId="2DC59387" w14:textId="77777777" w:rsidR="00B408CF" w:rsidRPr="001A432F" w:rsidRDefault="00B408CF" w:rsidP="001A432F">
      <w:pPr>
        <w:pStyle w:val="Heading1"/>
        <w:rPr>
          <w:rFonts w:ascii="Tahoma" w:hAnsi="Tahoma" w:cs="Tahoma"/>
          <w:b/>
          <w:color w:val="auto"/>
          <w:sz w:val="24"/>
          <w:szCs w:val="24"/>
        </w:rPr>
      </w:pPr>
      <w:bookmarkStart w:id="20" w:name="_Toc63782220"/>
      <w:r w:rsidRPr="001A432F">
        <w:rPr>
          <w:rFonts w:ascii="Tahoma" w:hAnsi="Tahoma" w:cs="Tahoma"/>
          <w:b/>
          <w:color w:val="auto"/>
          <w:sz w:val="24"/>
          <w:szCs w:val="24"/>
        </w:rPr>
        <w:lastRenderedPageBreak/>
        <w:t>SECTION VI:  STANDARD FORMS</w:t>
      </w:r>
      <w:bookmarkEnd w:id="20"/>
    </w:p>
    <w:p w14:paraId="0FB9719F"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p>
    <w:p w14:paraId="5848907D"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Pr>
          <w:rFonts w:ascii="Tahoma" w:hAnsi="Tahoma" w:cs="Tahoma"/>
          <w:sz w:val="24"/>
          <w:szCs w:val="24"/>
        </w:rPr>
        <w:t>Notes on the standard Forms</w:t>
      </w:r>
    </w:p>
    <w:p w14:paraId="72DC004C"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9. </w:t>
      </w:r>
      <w:r w:rsidRPr="00AB73D2">
        <w:rPr>
          <w:rFonts w:ascii="Tahoma" w:hAnsi="Tahoma" w:cs="Tahoma"/>
          <w:b/>
          <w:bCs/>
          <w:sz w:val="24"/>
          <w:szCs w:val="24"/>
        </w:rPr>
        <w:t xml:space="preserve">Form of Tender- </w:t>
      </w:r>
      <w:r w:rsidRPr="00AB73D2">
        <w:rPr>
          <w:rFonts w:ascii="Tahoma" w:hAnsi="Tahoma" w:cs="Tahoma"/>
          <w:sz w:val="24"/>
          <w:szCs w:val="24"/>
        </w:rPr>
        <w:t>The form of Tender must be completed by the tenderer and submitted with the tender documents. It must also be duly signed by duly authorized representatives of the ten</w:t>
      </w:r>
      <w:r>
        <w:rPr>
          <w:rFonts w:ascii="Tahoma" w:hAnsi="Tahoma" w:cs="Tahoma"/>
          <w:sz w:val="24"/>
          <w:szCs w:val="24"/>
        </w:rPr>
        <w:t>derer.</w:t>
      </w:r>
    </w:p>
    <w:p w14:paraId="7D044B3B"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10. </w:t>
      </w:r>
      <w:r w:rsidRPr="00AB73D2">
        <w:rPr>
          <w:rFonts w:ascii="Tahoma" w:hAnsi="Tahoma" w:cs="Tahoma"/>
          <w:b/>
          <w:bCs/>
          <w:sz w:val="24"/>
          <w:szCs w:val="24"/>
        </w:rPr>
        <w:t xml:space="preserve">Price Schedule Form </w:t>
      </w:r>
      <w:r w:rsidRPr="00AB73D2">
        <w:rPr>
          <w:rFonts w:ascii="Tahoma" w:hAnsi="Tahoma" w:cs="Tahoma"/>
          <w:sz w:val="24"/>
          <w:szCs w:val="24"/>
        </w:rPr>
        <w:t>-The price schedule form must similarly be completed</w:t>
      </w:r>
      <w:r>
        <w:rPr>
          <w:rFonts w:ascii="Tahoma" w:hAnsi="Tahoma" w:cs="Tahoma"/>
          <w:sz w:val="24"/>
          <w:szCs w:val="24"/>
        </w:rPr>
        <w:t xml:space="preserve"> and submitted with the tender.</w:t>
      </w:r>
    </w:p>
    <w:p w14:paraId="28C71EBB"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11. </w:t>
      </w:r>
      <w:r w:rsidRPr="00AB73D2">
        <w:rPr>
          <w:rFonts w:ascii="Tahoma" w:hAnsi="Tahoma" w:cs="Tahoma"/>
          <w:b/>
          <w:bCs/>
          <w:sz w:val="24"/>
          <w:szCs w:val="24"/>
        </w:rPr>
        <w:t xml:space="preserve">Contract Form - </w:t>
      </w:r>
      <w:r w:rsidRPr="00AB73D2">
        <w:rPr>
          <w:rFonts w:ascii="Tahoma" w:hAnsi="Tahoma" w:cs="Tahoma"/>
          <w:sz w:val="24"/>
          <w:szCs w:val="24"/>
        </w:rPr>
        <w:t xml:space="preserve">The contract form shall not be completed by the tenderer at the time of submitting the tender. The contract form shall be completed </w:t>
      </w:r>
      <w:r>
        <w:rPr>
          <w:rFonts w:ascii="Tahoma" w:hAnsi="Tahoma" w:cs="Tahoma"/>
          <w:sz w:val="24"/>
          <w:szCs w:val="24"/>
        </w:rPr>
        <w:t xml:space="preserve">after contract award and should </w:t>
      </w:r>
      <w:r w:rsidRPr="00AB73D2">
        <w:rPr>
          <w:rFonts w:ascii="Tahoma" w:hAnsi="Tahoma" w:cs="Tahoma"/>
          <w:sz w:val="24"/>
          <w:szCs w:val="24"/>
        </w:rPr>
        <w:t>incorpora</w:t>
      </w:r>
      <w:r>
        <w:rPr>
          <w:rFonts w:ascii="Tahoma" w:hAnsi="Tahoma" w:cs="Tahoma"/>
          <w:sz w:val="24"/>
          <w:szCs w:val="24"/>
        </w:rPr>
        <w:t>te the accepted contract price.</w:t>
      </w:r>
    </w:p>
    <w:p w14:paraId="79F2AEFE"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12. </w:t>
      </w:r>
      <w:r w:rsidRPr="00AB73D2">
        <w:rPr>
          <w:rFonts w:ascii="Tahoma" w:hAnsi="Tahoma" w:cs="Tahoma"/>
          <w:b/>
          <w:bCs/>
          <w:sz w:val="24"/>
          <w:szCs w:val="24"/>
        </w:rPr>
        <w:t xml:space="preserve">Confidential Business Questionnaire Form </w:t>
      </w:r>
      <w:r w:rsidRPr="00AB73D2">
        <w:rPr>
          <w:rFonts w:ascii="Tahoma" w:hAnsi="Tahoma" w:cs="Tahoma"/>
          <w:sz w:val="24"/>
          <w:szCs w:val="24"/>
        </w:rPr>
        <w:t>-This form must be completed by the tenderer and submi</w:t>
      </w:r>
      <w:r>
        <w:rPr>
          <w:rFonts w:ascii="Tahoma" w:hAnsi="Tahoma" w:cs="Tahoma"/>
          <w:sz w:val="24"/>
          <w:szCs w:val="24"/>
        </w:rPr>
        <w:t>tted with the tender documents.</w:t>
      </w:r>
    </w:p>
    <w:p w14:paraId="6E3035EA" w14:textId="77777777" w:rsidR="00B408CF" w:rsidRPr="00AB73D2" w:rsidRDefault="00B408CF" w:rsidP="00B408CF">
      <w:pPr>
        <w:autoSpaceDE w:val="0"/>
        <w:autoSpaceDN w:val="0"/>
        <w:adjustRightInd w:val="0"/>
        <w:spacing w:after="0" w:line="360" w:lineRule="auto"/>
        <w:rPr>
          <w:rFonts w:ascii="Tahoma" w:hAnsi="Tahoma" w:cs="Tahoma"/>
          <w:sz w:val="24"/>
          <w:szCs w:val="24"/>
        </w:rPr>
      </w:pPr>
      <w:r w:rsidRPr="00AB73D2">
        <w:rPr>
          <w:rFonts w:ascii="Tahoma" w:hAnsi="Tahoma" w:cs="Tahoma"/>
          <w:sz w:val="24"/>
          <w:szCs w:val="24"/>
        </w:rPr>
        <w:t xml:space="preserve">13. </w:t>
      </w:r>
      <w:r w:rsidRPr="00AB73D2">
        <w:rPr>
          <w:rFonts w:ascii="Tahoma" w:hAnsi="Tahoma" w:cs="Tahoma"/>
          <w:b/>
          <w:bCs/>
          <w:sz w:val="24"/>
          <w:szCs w:val="24"/>
        </w:rPr>
        <w:t xml:space="preserve">Format of Tender Security Instrument </w:t>
      </w:r>
      <w:r w:rsidRPr="00AB73D2">
        <w:rPr>
          <w:rFonts w:ascii="Tahoma" w:hAnsi="Tahoma" w:cs="Tahoma"/>
          <w:sz w:val="24"/>
          <w:szCs w:val="24"/>
        </w:rPr>
        <w:t>- When required by the tender document the tenderer shall provide the tender security in</w:t>
      </w:r>
      <w:r>
        <w:rPr>
          <w:rFonts w:ascii="Tahoma" w:hAnsi="Tahoma" w:cs="Tahoma"/>
          <w:sz w:val="24"/>
          <w:szCs w:val="24"/>
        </w:rPr>
        <w:t xml:space="preserve"> the form included hereinafter.</w:t>
      </w:r>
    </w:p>
    <w:p w14:paraId="4A9144B9" w14:textId="77777777" w:rsidR="00B408CF" w:rsidRPr="000D0D16" w:rsidRDefault="000D0D16" w:rsidP="00B408CF">
      <w:pPr>
        <w:autoSpaceDE w:val="0"/>
        <w:autoSpaceDN w:val="0"/>
        <w:adjustRightInd w:val="0"/>
        <w:spacing w:after="0" w:line="360" w:lineRule="auto"/>
        <w:rPr>
          <w:rFonts w:ascii="Tahoma" w:hAnsi="Tahoma" w:cs="Tahoma"/>
          <w:b/>
          <w:sz w:val="24"/>
          <w:szCs w:val="24"/>
        </w:rPr>
      </w:pPr>
      <w:r>
        <w:rPr>
          <w:rFonts w:ascii="Tahoma" w:hAnsi="Tahoma" w:cs="Tahoma"/>
          <w:sz w:val="24"/>
          <w:szCs w:val="24"/>
        </w:rPr>
        <w:t>14</w:t>
      </w:r>
      <w:r w:rsidR="00B408CF" w:rsidRPr="00AB73D2">
        <w:rPr>
          <w:rFonts w:ascii="Tahoma" w:hAnsi="Tahoma" w:cs="Tahoma"/>
          <w:sz w:val="24"/>
          <w:szCs w:val="24"/>
        </w:rPr>
        <w:t xml:space="preserve">. </w:t>
      </w:r>
      <w:r w:rsidRPr="000D0D16">
        <w:rPr>
          <w:rFonts w:ascii="Tahoma" w:hAnsi="Tahoma" w:cs="Tahoma"/>
          <w:b/>
          <w:sz w:val="24"/>
          <w:szCs w:val="24"/>
        </w:rPr>
        <w:t xml:space="preserve">Self-declaration that the person/tenderer is not </w:t>
      </w:r>
      <w:r w:rsidRPr="000D0D16">
        <w:rPr>
          <w:rFonts w:ascii="Tahoma" w:hAnsi="Tahoma" w:cs="Tahoma"/>
          <w:b/>
          <w:bCs/>
          <w:sz w:val="24"/>
          <w:szCs w:val="24"/>
        </w:rPr>
        <w:t xml:space="preserve">debarred </w:t>
      </w:r>
      <w:r>
        <w:rPr>
          <w:rFonts w:ascii="Tahoma" w:hAnsi="Tahoma" w:cs="Tahoma"/>
          <w:b/>
          <w:sz w:val="24"/>
          <w:szCs w:val="24"/>
        </w:rPr>
        <w:t xml:space="preserve">in the </w:t>
      </w:r>
      <w:r w:rsidRPr="000D0D16">
        <w:rPr>
          <w:rFonts w:ascii="Tahoma" w:hAnsi="Tahoma" w:cs="Tahoma"/>
          <w:b/>
          <w:sz w:val="24"/>
          <w:szCs w:val="24"/>
        </w:rPr>
        <w:t>matter of the public procurement and asset disposal act 2015.</w:t>
      </w:r>
    </w:p>
    <w:p w14:paraId="42064AA5" w14:textId="77777777" w:rsidR="00B408CF" w:rsidRPr="000D0D16" w:rsidRDefault="000D0D16" w:rsidP="00B408CF">
      <w:pPr>
        <w:autoSpaceDE w:val="0"/>
        <w:autoSpaceDN w:val="0"/>
        <w:adjustRightInd w:val="0"/>
        <w:spacing w:after="0" w:line="360" w:lineRule="auto"/>
        <w:rPr>
          <w:rFonts w:ascii="Tahoma" w:hAnsi="Tahoma" w:cs="Tahoma"/>
          <w:b/>
          <w:sz w:val="24"/>
          <w:szCs w:val="24"/>
        </w:rPr>
      </w:pPr>
      <w:r w:rsidRPr="000D0D16">
        <w:rPr>
          <w:rFonts w:ascii="Tahoma" w:hAnsi="Tahoma" w:cs="Tahoma"/>
          <w:b/>
          <w:sz w:val="24"/>
          <w:szCs w:val="24"/>
        </w:rPr>
        <w:t>15</w:t>
      </w:r>
      <w:r w:rsidR="00B408CF" w:rsidRPr="000D0D16">
        <w:rPr>
          <w:rFonts w:ascii="Tahoma" w:hAnsi="Tahoma" w:cs="Tahoma"/>
          <w:b/>
          <w:sz w:val="24"/>
          <w:szCs w:val="24"/>
        </w:rPr>
        <w:t xml:space="preserve">. </w:t>
      </w:r>
      <w:r w:rsidRPr="000D0D16">
        <w:rPr>
          <w:rFonts w:ascii="Tahoma" w:hAnsi="Tahoma" w:cs="Tahoma"/>
          <w:b/>
          <w:sz w:val="24"/>
          <w:szCs w:val="24"/>
        </w:rPr>
        <w:t>Self-declaration that the person/</w:t>
      </w:r>
      <w:r>
        <w:rPr>
          <w:rFonts w:ascii="Tahoma" w:hAnsi="Tahoma" w:cs="Tahoma"/>
          <w:b/>
          <w:sz w:val="24"/>
          <w:szCs w:val="24"/>
        </w:rPr>
        <w:t xml:space="preserve">tenderer will not engage in any </w:t>
      </w:r>
      <w:r w:rsidRPr="000D0D16">
        <w:rPr>
          <w:rFonts w:ascii="Tahoma" w:hAnsi="Tahoma" w:cs="Tahoma"/>
          <w:b/>
          <w:bCs/>
          <w:sz w:val="24"/>
          <w:szCs w:val="24"/>
        </w:rPr>
        <w:t xml:space="preserve">corrupt or fraudulent </w:t>
      </w:r>
      <w:r w:rsidRPr="000D0D16">
        <w:rPr>
          <w:rFonts w:ascii="Tahoma" w:hAnsi="Tahoma" w:cs="Tahoma"/>
          <w:b/>
          <w:sz w:val="24"/>
          <w:szCs w:val="24"/>
        </w:rPr>
        <w:t>practice.</w:t>
      </w:r>
    </w:p>
    <w:p w14:paraId="066A62D4" w14:textId="77777777" w:rsidR="00B408CF" w:rsidRPr="000D0D16" w:rsidRDefault="00B408CF" w:rsidP="00B408CF">
      <w:pPr>
        <w:autoSpaceDE w:val="0"/>
        <w:autoSpaceDN w:val="0"/>
        <w:adjustRightInd w:val="0"/>
        <w:spacing w:after="0" w:line="360" w:lineRule="auto"/>
        <w:rPr>
          <w:rFonts w:ascii="Tahoma" w:hAnsi="Tahoma" w:cs="Tahoma"/>
          <w:b/>
          <w:sz w:val="24"/>
          <w:szCs w:val="24"/>
        </w:rPr>
      </w:pPr>
    </w:p>
    <w:p w14:paraId="3A5E0C0C"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45010891"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53B28535" w14:textId="77777777" w:rsidR="00B408CF" w:rsidRPr="00AB73D2" w:rsidRDefault="00B408CF" w:rsidP="00B408CF">
      <w:pPr>
        <w:autoSpaceDE w:val="0"/>
        <w:autoSpaceDN w:val="0"/>
        <w:adjustRightInd w:val="0"/>
        <w:spacing w:after="0" w:line="360" w:lineRule="auto"/>
        <w:rPr>
          <w:rFonts w:ascii="Tahoma" w:hAnsi="Tahoma" w:cs="Tahoma"/>
          <w:sz w:val="24"/>
          <w:szCs w:val="24"/>
        </w:rPr>
      </w:pPr>
    </w:p>
    <w:p w14:paraId="02AD16A1" w14:textId="77777777" w:rsidR="00B408CF" w:rsidRDefault="00B408CF" w:rsidP="00B408CF">
      <w:pPr>
        <w:rPr>
          <w:rFonts w:ascii="Tahoma" w:hAnsi="Tahoma" w:cs="Tahoma"/>
          <w:sz w:val="24"/>
          <w:szCs w:val="24"/>
        </w:rPr>
      </w:pPr>
    </w:p>
    <w:p w14:paraId="4549BFD5" w14:textId="77777777" w:rsidR="006D133D" w:rsidRDefault="006D133D" w:rsidP="00B408CF">
      <w:pPr>
        <w:rPr>
          <w:rFonts w:ascii="Tahoma" w:hAnsi="Tahoma" w:cs="Tahoma"/>
          <w:sz w:val="24"/>
          <w:szCs w:val="24"/>
        </w:rPr>
      </w:pPr>
    </w:p>
    <w:p w14:paraId="395121B4" w14:textId="77777777" w:rsidR="006D133D" w:rsidRDefault="006D133D" w:rsidP="00B408CF">
      <w:pPr>
        <w:rPr>
          <w:rFonts w:ascii="Tahoma" w:hAnsi="Tahoma" w:cs="Tahoma"/>
          <w:sz w:val="24"/>
          <w:szCs w:val="24"/>
        </w:rPr>
      </w:pPr>
    </w:p>
    <w:p w14:paraId="7886C044" w14:textId="77777777" w:rsidR="006D133D" w:rsidRDefault="006D133D" w:rsidP="00B408CF">
      <w:pPr>
        <w:rPr>
          <w:rFonts w:ascii="Tahoma" w:hAnsi="Tahoma" w:cs="Tahoma"/>
          <w:sz w:val="24"/>
          <w:szCs w:val="24"/>
        </w:rPr>
      </w:pPr>
    </w:p>
    <w:p w14:paraId="648AF4A6" w14:textId="77777777" w:rsidR="00D42944" w:rsidRDefault="00D42944" w:rsidP="00B408CF">
      <w:pPr>
        <w:rPr>
          <w:rFonts w:ascii="Tahoma" w:hAnsi="Tahoma" w:cs="Tahoma"/>
          <w:sz w:val="24"/>
          <w:szCs w:val="24"/>
        </w:rPr>
      </w:pPr>
    </w:p>
    <w:p w14:paraId="4A8C9525" w14:textId="77777777" w:rsidR="006D133D" w:rsidRDefault="006D133D" w:rsidP="00B408CF">
      <w:pPr>
        <w:rPr>
          <w:rFonts w:ascii="Tahoma" w:hAnsi="Tahoma" w:cs="Tahoma"/>
          <w:sz w:val="24"/>
          <w:szCs w:val="24"/>
        </w:rPr>
      </w:pPr>
    </w:p>
    <w:p w14:paraId="0E428B87" w14:textId="77777777" w:rsidR="006D133D" w:rsidRPr="006D133D" w:rsidRDefault="00B408CF" w:rsidP="006D133D">
      <w:pPr>
        <w:pStyle w:val="Heading6"/>
        <w:rPr>
          <w:rFonts w:ascii="Tahoma" w:hAnsi="Tahoma" w:cs="Tahoma"/>
          <w:b/>
          <w:color w:val="auto"/>
          <w:sz w:val="24"/>
          <w:szCs w:val="24"/>
        </w:rPr>
      </w:pPr>
      <w:r w:rsidRPr="006D133D">
        <w:rPr>
          <w:rFonts w:ascii="Tahoma" w:hAnsi="Tahoma" w:cs="Tahoma"/>
          <w:b/>
          <w:color w:val="auto"/>
          <w:sz w:val="24"/>
          <w:szCs w:val="24"/>
        </w:rPr>
        <w:lastRenderedPageBreak/>
        <w:t xml:space="preserve"> </w:t>
      </w:r>
      <w:r w:rsidR="000D0D16" w:rsidRPr="006D133D">
        <w:rPr>
          <w:rFonts w:ascii="Tahoma" w:hAnsi="Tahoma" w:cs="Tahoma"/>
          <w:b/>
          <w:color w:val="auto"/>
          <w:sz w:val="24"/>
          <w:szCs w:val="24"/>
        </w:rPr>
        <w:t>1. FORM</w:t>
      </w:r>
      <w:r w:rsidRPr="006D133D">
        <w:rPr>
          <w:rFonts w:ascii="Tahoma" w:hAnsi="Tahoma" w:cs="Tahoma"/>
          <w:b/>
          <w:color w:val="auto"/>
          <w:sz w:val="24"/>
          <w:szCs w:val="24"/>
        </w:rPr>
        <w:t xml:space="preserve"> OF TENDER</w:t>
      </w:r>
      <w:r w:rsidR="006D133D">
        <w:rPr>
          <w:rFonts w:ascii="Tahoma" w:hAnsi="Tahoma" w:cs="Tahoma"/>
          <w:b/>
          <w:color w:val="auto"/>
          <w:sz w:val="24"/>
          <w:szCs w:val="24"/>
        </w:rPr>
        <w:t>.</w:t>
      </w:r>
    </w:p>
    <w:p w14:paraId="29EF80C7"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Date____________________________</w:t>
      </w:r>
    </w:p>
    <w:p w14:paraId="642C17C0" w14:textId="77777777" w:rsidR="00B408CF"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Tender No………………………………………</w:t>
      </w:r>
    </w:p>
    <w:p w14:paraId="0A980934"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r w:rsidRPr="002E5B99">
        <w:rPr>
          <w:rFonts w:ascii="Tahoma" w:hAnsi="Tahoma" w:cs="Tahoma"/>
          <w:sz w:val="20"/>
          <w:szCs w:val="20"/>
        </w:rPr>
        <w:t xml:space="preserve">To: </w:t>
      </w:r>
      <w:r w:rsidRPr="002E5B99">
        <w:rPr>
          <w:rFonts w:ascii="Tahoma" w:hAnsi="Tahoma" w:cs="Tahoma"/>
          <w:b/>
          <w:bCs/>
          <w:sz w:val="20"/>
          <w:szCs w:val="20"/>
        </w:rPr>
        <w:t>The Director,</w:t>
      </w:r>
    </w:p>
    <w:p w14:paraId="05A5CB50"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r w:rsidRPr="002E5B99">
        <w:rPr>
          <w:rFonts w:ascii="Tahoma" w:hAnsi="Tahoma" w:cs="Tahoma"/>
          <w:b/>
          <w:bCs/>
          <w:sz w:val="20"/>
          <w:szCs w:val="20"/>
        </w:rPr>
        <w:t>Kenya Plant Health Inspectorate service.</w:t>
      </w:r>
    </w:p>
    <w:p w14:paraId="4475711D"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r w:rsidRPr="002E5B99">
        <w:rPr>
          <w:rFonts w:ascii="Tahoma" w:hAnsi="Tahoma" w:cs="Tahoma"/>
          <w:b/>
          <w:bCs/>
          <w:sz w:val="20"/>
          <w:szCs w:val="20"/>
        </w:rPr>
        <w:t xml:space="preserve">P. O. Box </w:t>
      </w:r>
      <w:r w:rsidRPr="002E5B99">
        <w:rPr>
          <w:rFonts w:ascii="Tahoma" w:hAnsi="Tahoma" w:cs="Tahoma"/>
          <w:b/>
          <w:bCs/>
          <w:sz w:val="20"/>
          <w:szCs w:val="20"/>
          <w:lang w:val="fr-FR"/>
        </w:rPr>
        <w:t xml:space="preserve">49592 </w:t>
      </w:r>
      <w:r w:rsidRPr="002E5B99">
        <w:rPr>
          <w:rFonts w:ascii="Tahoma" w:hAnsi="Tahoma" w:cs="Tahoma"/>
          <w:b/>
          <w:bCs/>
          <w:sz w:val="20"/>
          <w:szCs w:val="20"/>
        </w:rPr>
        <w:t>-00100</w:t>
      </w:r>
    </w:p>
    <w:p w14:paraId="68813016"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r w:rsidRPr="002E5B99">
        <w:rPr>
          <w:rFonts w:ascii="Tahoma" w:hAnsi="Tahoma" w:cs="Tahoma"/>
          <w:b/>
          <w:bCs/>
          <w:sz w:val="20"/>
          <w:szCs w:val="20"/>
        </w:rPr>
        <w:t>NAIROBI</w:t>
      </w:r>
    </w:p>
    <w:p w14:paraId="3F1EB1EE"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Sir/Madam:</w:t>
      </w:r>
    </w:p>
    <w:p w14:paraId="179CCD8E" w14:textId="77777777" w:rsidR="00674F0D" w:rsidRDefault="00B408CF" w:rsidP="00674F0D">
      <w:pPr>
        <w:pStyle w:val="Default"/>
        <w:rPr>
          <w:sz w:val="26"/>
          <w:szCs w:val="26"/>
        </w:rPr>
      </w:pPr>
      <w:r w:rsidRPr="002E5B99">
        <w:rPr>
          <w:rFonts w:ascii="Tahoma" w:hAnsi="Tahoma" w:cs="Tahoma"/>
          <w:sz w:val="20"/>
          <w:szCs w:val="20"/>
        </w:rPr>
        <w:t xml:space="preserve">1. Having examined the Tender documents including Addenda Nos. </w:t>
      </w:r>
      <w:r w:rsidRPr="002E5B99">
        <w:rPr>
          <w:rFonts w:ascii="Tahoma" w:hAnsi="Tahoma" w:cs="Tahoma"/>
          <w:i/>
          <w:iCs/>
          <w:sz w:val="20"/>
          <w:szCs w:val="20"/>
        </w:rPr>
        <w:t>[</w:t>
      </w:r>
      <w:proofErr w:type="gramStart"/>
      <w:r w:rsidRPr="002E5B99">
        <w:rPr>
          <w:rFonts w:ascii="Tahoma" w:hAnsi="Tahoma" w:cs="Tahoma"/>
          <w:i/>
          <w:iCs/>
          <w:sz w:val="20"/>
          <w:szCs w:val="20"/>
        </w:rPr>
        <w:t>insert</w:t>
      </w:r>
      <w:proofErr w:type="gramEnd"/>
      <w:r w:rsidRPr="002E5B99">
        <w:rPr>
          <w:rFonts w:ascii="Tahoma" w:hAnsi="Tahoma" w:cs="Tahoma"/>
          <w:i/>
          <w:iCs/>
          <w:sz w:val="20"/>
          <w:szCs w:val="20"/>
        </w:rPr>
        <w:t xml:space="preserve"> addenda numbers], </w:t>
      </w:r>
      <w:r w:rsidRPr="002E5B99">
        <w:rPr>
          <w:rFonts w:ascii="Tahoma" w:hAnsi="Tahoma" w:cs="Tahoma"/>
          <w:sz w:val="20"/>
          <w:szCs w:val="20"/>
        </w:rPr>
        <w:t xml:space="preserve">the receipt of which is hereby duly acknowledged, we, the undersigned, offer to </w:t>
      </w:r>
      <w:r w:rsidR="00674F0D">
        <w:rPr>
          <w:b/>
          <w:bCs/>
          <w:sz w:val="26"/>
          <w:szCs w:val="26"/>
        </w:rPr>
        <w:t xml:space="preserve">Provision of </w:t>
      </w:r>
      <w:r w:rsidR="00BA0A70">
        <w:rPr>
          <w:b/>
          <w:bCs/>
          <w:sz w:val="26"/>
          <w:szCs w:val="26"/>
        </w:rPr>
        <w:t>Security services.</w:t>
      </w:r>
    </w:p>
    <w:p w14:paraId="75868F1C" w14:textId="77777777" w:rsidR="00B408CF" w:rsidRPr="002E5B99" w:rsidRDefault="00B408CF" w:rsidP="00B408CF">
      <w:pPr>
        <w:autoSpaceDE w:val="0"/>
        <w:autoSpaceDN w:val="0"/>
        <w:adjustRightInd w:val="0"/>
        <w:spacing w:after="0" w:line="360" w:lineRule="auto"/>
        <w:rPr>
          <w:rFonts w:ascii="Tahoma" w:hAnsi="Tahoma" w:cs="Tahoma"/>
          <w:sz w:val="20"/>
          <w:szCs w:val="20"/>
        </w:rPr>
      </w:pPr>
      <w:proofErr w:type="gramStart"/>
      <w:r w:rsidRPr="00DA01AA">
        <w:rPr>
          <w:rFonts w:ascii="Tahoma" w:hAnsi="Tahoma" w:cs="Tahoma"/>
          <w:bCs/>
          <w:sz w:val="20"/>
          <w:szCs w:val="20"/>
        </w:rPr>
        <w:t>in</w:t>
      </w:r>
      <w:proofErr w:type="gramEnd"/>
      <w:r w:rsidRPr="00DA01AA">
        <w:rPr>
          <w:rFonts w:ascii="Tahoma" w:hAnsi="Tahoma" w:cs="Tahoma"/>
          <w:bCs/>
          <w:sz w:val="20"/>
          <w:szCs w:val="20"/>
        </w:rPr>
        <w:t xml:space="preserve"> </w:t>
      </w:r>
      <w:r w:rsidRPr="002E5B99">
        <w:rPr>
          <w:rFonts w:ascii="Tahoma" w:hAnsi="Tahoma" w:cs="Tahoma"/>
          <w:sz w:val="20"/>
          <w:szCs w:val="20"/>
        </w:rPr>
        <w:t>conformity with the said Tender documents for the sum of</w:t>
      </w:r>
    </w:p>
    <w:p w14:paraId="462D0CCC"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 xml:space="preserve"> </w:t>
      </w:r>
      <w:r w:rsidRPr="002E5B99">
        <w:rPr>
          <w:rFonts w:ascii="Tahoma" w:hAnsi="Tahoma" w:cs="Tahoma"/>
          <w:i/>
          <w:iCs/>
          <w:sz w:val="20"/>
          <w:szCs w:val="20"/>
        </w:rPr>
        <w:t xml:space="preserve">[total Tender amount in words and figures] </w:t>
      </w:r>
      <w:r w:rsidRPr="002E5B99">
        <w:rPr>
          <w:rFonts w:ascii="Tahoma" w:hAnsi="Tahoma" w:cs="Tahoma"/>
          <w:sz w:val="20"/>
          <w:szCs w:val="20"/>
        </w:rPr>
        <w:t xml:space="preserve">being </w:t>
      </w:r>
      <w:r w:rsidRPr="00DA01AA">
        <w:rPr>
          <w:rFonts w:ascii="Tahoma" w:hAnsi="Tahoma" w:cs="Tahoma"/>
          <w:b/>
          <w:bCs/>
          <w:sz w:val="20"/>
          <w:szCs w:val="20"/>
        </w:rPr>
        <w:t xml:space="preserve">the total premium for </w:t>
      </w:r>
      <w:r w:rsidR="00674F0D" w:rsidRPr="00DA01AA">
        <w:rPr>
          <w:rFonts w:ascii="Tahoma" w:hAnsi="Tahoma" w:cs="Tahoma"/>
          <w:b/>
          <w:bCs/>
          <w:sz w:val="20"/>
          <w:szCs w:val="20"/>
        </w:rPr>
        <w:t>one year</w:t>
      </w:r>
      <w:r w:rsidRPr="002E5B99">
        <w:rPr>
          <w:rFonts w:ascii="Tahoma" w:hAnsi="Tahoma" w:cs="Tahoma"/>
          <w:b/>
          <w:bCs/>
          <w:sz w:val="20"/>
          <w:szCs w:val="20"/>
        </w:rPr>
        <w:t xml:space="preserve"> </w:t>
      </w:r>
      <w:r w:rsidRPr="002E5B99">
        <w:rPr>
          <w:rFonts w:ascii="Tahoma" w:hAnsi="Tahoma" w:cs="Tahoma"/>
          <w:sz w:val="20"/>
          <w:szCs w:val="20"/>
        </w:rPr>
        <w:t>or such other sums as maybe ascertained in accordance with the Schedule of Prices attached herewith and made part of this Tender.</w:t>
      </w:r>
    </w:p>
    <w:p w14:paraId="4950D00A"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r w:rsidRPr="00DA01AA">
        <w:rPr>
          <w:rFonts w:ascii="Tahoma" w:hAnsi="Tahoma" w:cs="Tahoma"/>
          <w:b/>
          <w:bCs/>
          <w:sz w:val="20"/>
          <w:szCs w:val="20"/>
        </w:rPr>
        <w:t xml:space="preserve">(NB </w:t>
      </w:r>
      <w:proofErr w:type="gramStart"/>
      <w:r w:rsidRPr="00DA01AA">
        <w:rPr>
          <w:rFonts w:ascii="Tahoma" w:hAnsi="Tahoma" w:cs="Tahoma"/>
          <w:b/>
          <w:bCs/>
          <w:sz w:val="20"/>
          <w:szCs w:val="20"/>
        </w:rPr>
        <w:t>The</w:t>
      </w:r>
      <w:proofErr w:type="gramEnd"/>
      <w:r w:rsidRPr="00DA01AA">
        <w:rPr>
          <w:rFonts w:ascii="Tahoma" w:hAnsi="Tahoma" w:cs="Tahoma"/>
          <w:b/>
          <w:bCs/>
          <w:sz w:val="20"/>
          <w:szCs w:val="20"/>
        </w:rPr>
        <w:t xml:space="preserve"> tender sum should be the total premium for </w:t>
      </w:r>
      <w:r w:rsidR="00674F0D" w:rsidRPr="00DA01AA">
        <w:rPr>
          <w:rFonts w:ascii="Tahoma" w:hAnsi="Tahoma" w:cs="Tahoma"/>
          <w:b/>
          <w:bCs/>
          <w:sz w:val="20"/>
          <w:szCs w:val="20"/>
        </w:rPr>
        <w:t>the one year</w:t>
      </w:r>
      <w:r w:rsidRPr="00DA01AA">
        <w:rPr>
          <w:rFonts w:ascii="Tahoma" w:hAnsi="Tahoma" w:cs="Tahoma"/>
          <w:b/>
          <w:bCs/>
          <w:sz w:val="20"/>
          <w:szCs w:val="20"/>
        </w:rPr>
        <w:t>)</w:t>
      </w:r>
    </w:p>
    <w:p w14:paraId="3C49F8FC"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w:t>
      </w:r>
    </w:p>
    <w:p w14:paraId="7CE19DDB"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w:t>
      </w:r>
    </w:p>
    <w:p w14:paraId="7671D13E"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2. We undertake, if our Tender is accepted, to deliver the Services in accordance with the delivery schedule specified in the Schedule of Requirements.</w:t>
      </w:r>
    </w:p>
    <w:p w14:paraId="07752CF1"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3. We agree to abide by this Tender for the Tender validity period specified in Clause 2.13 of the</w:t>
      </w:r>
    </w:p>
    <w:p w14:paraId="3549BEF1"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Appendix to Instructions to Tenderers, and it shall remain binding upon us and may be accepted at any time before the expiration of that period.</w:t>
      </w:r>
    </w:p>
    <w:p w14:paraId="692EEF87"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4. We are not participating, as Tenderers, in more than one Tender in this Tendering process.</w:t>
      </w:r>
    </w:p>
    <w:p w14:paraId="48A7EEED"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5. Our firm, its affiliates or subsidiaries – including any subcontractors or suppliers for any part of the contract – has not been declared ineligible by the Government of Kenya under Kenyan laws.</w:t>
      </w:r>
    </w:p>
    <w:p w14:paraId="6D85CE9D"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6. Until a formal Contract is prepared and executed, this Tender, together with your written acceptance thereof and your notification of award, shall constitute a binding Contract between us.</w:t>
      </w:r>
    </w:p>
    <w:p w14:paraId="4154590B"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7. We understand that you are not bound to accept the lowest or any tender you may receive.</w:t>
      </w:r>
    </w:p>
    <w:p w14:paraId="5BE8C626"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8. We certify/confirm that we comply with the eligibility requirements as per ITT Clause 3 of the</w:t>
      </w:r>
    </w:p>
    <w:p w14:paraId="0C0680C4"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Tender documents</w:t>
      </w:r>
    </w:p>
    <w:p w14:paraId="70869453"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Dated this ________________ day of ________________ 20______.</w:t>
      </w:r>
    </w:p>
    <w:p w14:paraId="75F52C09" w14:textId="77777777" w:rsidR="00B408CF" w:rsidRPr="002E5B99" w:rsidRDefault="00B408CF" w:rsidP="00B408CF">
      <w:pPr>
        <w:autoSpaceDE w:val="0"/>
        <w:autoSpaceDN w:val="0"/>
        <w:adjustRightInd w:val="0"/>
        <w:spacing w:after="0" w:line="360" w:lineRule="auto"/>
        <w:rPr>
          <w:rFonts w:ascii="Tahoma" w:hAnsi="Tahoma" w:cs="Tahoma"/>
          <w:i/>
          <w:iCs/>
          <w:sz w:val="20"/>
          <w:szCs w:val="20"/>
        </w:rPr>
      </w:pPr>
      <w:r w:rsidRPr="002E5B99">
        <w:rPr>
          <w:rFonts w:ascii="Tahoma" w:hAnsi="Tahoma" w:cs="Tahoma"/>
          <w:i/>
          <w:iCs/>
          <w:sz w:val="20"/>
          <w:szCs w:val="20"/>
        </w:rPr>
        <w:t>(Name)</w:t>
      </w:r>
    </w:p>
    <w:p w14:paraId="59A74716"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_________________ __________________________</w:t>
      </w:r>
    </w:p>
    <w:p w14:paraId="015EED8A" w14:textId="77777777" w:rsidR="00B408CF" w:rsidRPr="002E5B99" w:rsidRDefault="00B408CF" w:rsidP="00B408CF">
      <w:pPr>
        <w:autoSpaceDE w:val="0"/>
        <w:autoSpaceDN w:val="0"/>
        <w:adjustRightInd w:val="0"/>
        <w:spacing w:after="0" w:line="360" w:lineRule="auto"/>
        <w:rPr>
          <w:rFonts w:ascii="Tahoma" w:hAnsi="Tahoma" w:cs="Tahoma"/>
          <w:i/>
          <w:iCs/>
          <w:sz w:val="20"/>
          <w:szCs w:val="20"/>
        </w:rPr>
      </w:pPr>
      <w:r w:rsidRPr="002E5B99">
        <w:rPr>
          <w:rFonts w:ascii="Tahoma" w:hAnsi="Tahoma" w:cs="Tahoma"/>
          <w:i/>
          <w:iCs/>
          <w:sz w:val="20"/>
          <w:szCs w:val="20"/>
        </w:rPr>
        <w:t>[Signature] [</w:t>
      </w:r>
      <w:proofErr w:type="gramStart"/>
      <w:r w:rsidRPr="002E5B99">
        <w:rPr>
          <w:rFonts w:ascii="Tahoma" w:hAnsi="Tahoma" w:cs="Tahoma"/>
          <w:i/>
          <w:iCs/>
          <w:sz w:val="20"/>
          <w:szCs w:val="20"/>
        </w:rPr>
        <w:t>in</w:t>
      </w:r>
      <w:proofErr w:type="gramEnd"/>
      <w:r w:rsidRPr="002E5B99">
        <w:rPr>
          <w:rFonts w:ascii="Tahoma" w:hAnsi="Tahoma" w:cs="Tahoma"/>
          <w:i/>
          <w:iCs/>
          <w:sz w:val="20"/>
          <w:szCs w:val="20"/>
        </w:rPr>
        <w:t xml:space="preserve"> the capacity of]</w:t>
      </w:r>
    </w:p>
    <w:p w14:paraId="31CB72BE" w14:textId="77777777" w:rsidR="006D133D" w:rsidRDefault="00B408CF" w:rsidP="006D133D">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Duly authorized to sign Tender for and on behalf of ______________________________</w:t>
      </w:r>
    </w:p>
    <w:p w14:paraId="6F5A5780" w14:textId="77777777" w:rsidR="00227C26" w:rsidRDefault="00227C26" w:rsidP="006D133D">
      <w:pPr>
        <w:autoSpaceDE w:val="0"/>
        <w:autoSpaceDN w:val="0"/>
        <w:adjustRightInd w:val="0"/>
        <w:spacing w:after="0" w:line="360" w:lineRule="auto"/>
        <w:rPr>
          <w:rFonts w:ascii="Tahoma" w:hAnsi="Tahoma" w:cs="Tahoma"/>
          <w:b/>
        </w:rPr>
      </w:pPr>
    </w:p>
    <w:p w14:paraId="77DBCBB9" w14:textId="77777777" w:rsidR="00227C26" w:rsidRDefault="00227C26" w:rsidP="006D133D">
      <w:pPr>
        <w:autoSpaceDE w:val="0"/>
        <w:autoSpaceDN w:val="0"/>
        <w:adjustRightInd w:val="0"/>
        <w:spacing w:after="0" w:line="360" w:lineRule="auto"/>
        <w:rPr>
          <w:rFonts w:ascii="Tahoma" w:hAnsi="Tahoma" w:cs="Tahoma"/>
          <w:b/>
        </w:rPr>
      </w:pPr>
    </w:p>
    <w:p w14:paraId="46236CB8" w14:textId="77777777" w:rsidR="00227C26" w:rsidRDefault="00227C26" w:rsidP="006D133D">
      <w:pPr>
        <w:autoSpaceDE w:val="0"/>
        <w:autoSpaceDN w:val="0"/>
        <w:adjustRightInd w:val="0"/>
        <w:spacing w:after="0" w:line="360" w:lineRule="auto"/>
        <w:rPr>
          <w:rFonts w:ascii="Tahoma" w:hAnsi="Tahoma" w:cs="Tahoma"/>
          <w:b/>
        </w:rPr>
      </w:pPr>
    </w:p>
    <w:p w14:paraId="64FDB1EC" w14:textId="77777777" w:rsidR="00B408CF" w:rsidRPr="006D133D" w:rsidRDefault="00B408CF" w:rsidP="006D133D">
      <w:pPr>
        <w:autoSpaceDE w:val="0"/>
        <w:autoSpaceDN w:val="0"/>
        <w:adjustRightInd w:val="0"/>
        <w:spacing w:after="0" w:line="360" w:lineRule="auto"/>
        <w:rPr>
          <w:rFonts w:ascii="Tahoma" w:hAnsi="Tahoma" w:cs="Tahoma"/>
          <w:sz w:val="20"/>
          <w:szCs w:val="20"/>
        </w:rPr>
      </w:pPr>
      <w:r w:rsidRPr="00A75779">
        <w:rPr>
          <w:rFonts w:ascii="Tahoma" w:hAnsi="Tahoma" w:cs="Tahoma"/>
          <w:b/>
        </w:rPr>
        <w:t>2. PRICE SCHEDULE OF SERVICES</w:t>
      </w:r>
    </w:p>
    <w:p w14:paraId="739F9A56"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p>
    <w:p w14:paraId="4CF0D778"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Name of Tender</w:t>
      </w:r>
      <w:r>
        <w:rPr>
          <w:rFonts w:ascii="Tahoma" w:hAnsi="Tahoma" w:cs="Tahoma"/>
          <w:sz w:val="20"/>
          <w:szCs w:val="20"/>
        </w:rPr>
        <w:t>er</w:t>
      </w:r>
      <w:proofErr w:type="gramStart"/>
      <w:r>
        <w:rPr>
          <w:rFonts w:ascii="Tahoma" w:hAnsi="Tahoma" w:cs="Tahoma"/>
          <w:sz w:val="20"/>
          <w:szCs w:val="20"/>
        </w:rPr>
        <w:t>:…………………………………………………………………………</w:t>
      </w:r>
      <w:proofErr w:type="gramEnd"/>
    </w:p>
    <w:p w14:paraId="4E86E4BE"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Tender Number: …………………………………………………………………………</w:t>
      </w:r>
      <w:r>
        <w:rPr>
          <w:rFonts w:ascii="Tahoma" w:hAnsi="Tahoma" w:cs="Tahoma"/>
          <w:sz w:val="20"/>
          <w:szCs w:val="20"/>
        </w:rPr>
        <w:t>…</w:t>
      </w:r>
    </w:p>
    <w:p w14:paraId="2802382C"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7831C014"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Based on the information contained in the Description of Services, Tenderers should provide a breakdown of costs in the format shown below. The cost should include applicable taxes.</w:t>
      </w:r>
    </w:p>
    <w:p w14:paraId="27A2C623"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tbl>
      <w:tblPr>
        <w:tblStyle w:val="TableGrid"/>
        <w:tblW w:w="9020" w:type="dxa"/>
        <w:tblLook w:val="04A0" w:firstRow="1" w:lastRow="0" w:firstColumn="1" w:lastColumn="0" w:noHBand="0" w:noVBand="1"/>
      </w:tblPr>
      <w:tblGrid>
        <w:gridCol w:w="1277"/>
        <w:gridCol w:w="3013"/>
        <w:gridCol w:w="2365"/>
        <w:gridCol w:w="2365"/>
      </w:tblGrid>
      <w:tr w:rsidR="00520CEB" w:rsidRPr="002E5B99" w14:paraId="5AC099C5" w14:textId="77777777" w:rsidTr="00520CEB">
        <w:trPr>
          <w:trHeight w:val="628"/>
        </w:trPr>
        <w:tc>
          <w:tcPr>
            <w:tcW w:w="1277" w:type="dxa"/>
          </w:tcPr>
          <w:p w14:paraId="2A9804C2" w14:textId="77777777" w:rsidR="00520CEB" w:rsidRPr="00DA01AA" w:rsidRDefault="00520CEB" w:rsidP="00D159F7">
            <w:pPr>
              <w:pStyle w:val="ListParagraph"/>
              <w:autoSpaceDE w:val="0"/>
              <w:autoSpaceDN w:val="0"/>
              <w:adjustRightInd w:val="0"/>
              <w:spacing w:line="360" w:lineRule="auto"/>
              <w:rPr>
                <w:rFonts w:ascii="Tahoma" w:hAnsi="Tahoma" w:cs="Tahoma"/>
                <w:b/>
                <w:sz w:val="20"/>
                <w:szCs w:val="20"/>
              </w:rPr>
            </w:pPr>
            <w:r w:rsidRPr="00DA01AA">
              <w:rPr>
                <w:rFonts w:ascii="Tahoma" w:hAnsi="Tahoma" w:cs="Tahoma"/>
                <w:b/>
                <w:sz w:val="20"/>
                <w:szCs w:val="20"/>
              </w:rPr>
              <w:t>No.</w:t>
            </w:r>
          </w:p>
        </w:tc>
        <w:tc>
          <w:tcPr>
            <w:tcW w:w="3013" w:type="dxa"/>
          </w:tcPr>
          <w:p w14:paraId="24FB4A5D" w14:textId="77777777" w:rsidR="00520CEB" w:rsidRPr="002E5B99" w:rsidRDefault="00520CEB" w:rsidP="00D159F7">
            <w:pPr>
              <w:autoSpaceDE w:val="0"/>
              <w:autoSpaceDN w:val="0"/>
              <w:adjustRightInd w:val="0"/>
              <w:spacing w:line="360" w:lineRule="auto"/>
              <w:rPr>
                <w:rFonts w:ascii="Tahoma" w:hAnsi="Tahoma" w:cs="Tahoma"/>
                <w:sz w:val="20"/>
                <w:szCs w:val="20"/>
              </w:rPr>
            </w:pPr>
            <w:r>
              <w:rPr>
                <w:rFonts w:ascii="Tahoma" w:hAnsi="Tahoma" w:cs="Tahoma"/>
                <w:b/>
                <w:bCs/>
                <w:sz w:val="20"/>
                <w:szCs w:val="20"/>
              </w:rPr>
              <w:t xml:space="preserve">Description </w:t>
            </w:r>
          </w:p>
        </w:tc>
        <w:tc>
          <w:tcPr>
            <w:tcW w:w="2365" w:type="dxa"/>
          </w:tcPr>
          <w:p w14:paraId="57609AFD" w14:textId="77777777" w:rsidR="00520CEB" w:rsidRDefault="00520CEB" w:rsidP="00D159F7">
            <w:pPr>
              <w:spacing w:line="360" w:lineRule="auto"/>
              <w:rPr>
                <w:rFonts w:ascii="Tahoma" w:hAnsi="Tahoma" w:cs="Tahoma"/>
                <w:b/>
                <w:bCs/>
                <w:sz w:val="20"/>
                <w:szCs w:val="20"/>
                <w:highlight w:val="yellow"/>
              </w:rPr>
            </w:pPr>
            <w:proofErr w:type="spellStart"/>
            <w:r w:rsidRPr="000742FF">
              <w:rPr>
                <w:rFonts w:ascii="Tahoma" w:hAnsi="Tahoma" w:cs="Tahoma"/>
                <w:b/>
                <w:bCs/>
                <w:sz w:val="20"/>
                <w:szCs w:val="20"/>
              </w:rPr>
              <w:t>No.required</w:t>
            </w:r>
            <w:proofErr w:type="spellEnd"/>
          </w:p>
        </w:tc>
        <w:tc>
          <w:tcPr>
            <w:tcW w:w="2365" w:type="dxa"/>
          </w:tcPr>
          <w:p w14:paraId="3026C782" w14:textId="77777777" w:rsidR="00520CEB" w:rsidRPr="00DA01AA" w:rsidRDefault="00520CEB" w:rsidP="00D159F7">
            <w:pPr>
              <w:spacing w:line="360" w:lineRule="auto"/>
              <w:rPr>
                <w:rFonts w:ascii="Tahoma" w:hAnsi="Tahoma" w:cs="Tahoma"/>
                <w:b/>
                <w:bCs/>
                <w:sz w:val="20"/>
                <w:szCs w:val="20"/>
              </w:rPr>
            </w:pPr>
            <w:r w:rsidRPr="00DA01AA">
              <w:rPr>
                <w:rFonts w:ascii="Tahoma" w:hAnsi="Tahoma" w:cs="Tahoma"/>
                <w:b/>
                <w:bCs/>
                <w:sz w:val="20"/>
                <w:szCs w:val="20"/>
              </w:rPr>
              <w:t>Total Premium</w:t>
            </w:r>
          </w:p>
        </w:tc>
      </w:tr>
      <w:tr w:rsidR="00520CEB" w:rsidRPr="002E5B99" w14:paraId="5CB66CEE" w14:textId="77777777" w:rsidTr="00520CEB">
        <w:trPr>
          <w:trHeight w:val="628"/>
        </w:trPr>
        <w:tc>
          <w:tcPr>
            <w:tcW w:w="1277" w:type="dxa"/>
          </w:tcPr>
          <w:p w14:paraId="29D808B6" w14:textId="77777777" w:rsidR="00520CEB" w:rsidRPr="005C2502" w:rsidRDefault="00520CEB" w:rsidP="005C2502">
            <w:pPr>
              <w:autoSpaceDE w:val="0"/>
              <w:autoSpaceDN w:val="0"/>
              <w:adjustRightInd w:val="0"/>
              <w:spacing w:line="360" w:lineRule="auto"/>
              <w:rPr>
                <w:rFonts w:ascii="Tahoma" w:hAnsi="Tahoma" w:cs="Tahoma"/>
                <w:sz w:val="20"/>
                <w:szCs w:val="20"/>
              </w:rPr>
            </w:pPr>
            <w:r>
              <w:rPr>
                <w:rFonts w:ascii="Tahoma" w:hAnsi="Tahoma" w:cs="Tahoma"/>
                <w:sz w:val="20"/>
                <w:szCs w:val="20"/>
              </w:rPr>
              <w:t>1.</w:t>
            </w:r>
          </w:p>
        </w:tc>
        <w:tc>
          <w:tcPr>
            <w:tcW w:w="3013" w:type="dxa"/>
          </w:tcPr>
          <w:p w14:paraId="5FD30867" w14:textId="77777777" w:rsidR="00520CEB" w:rsidRDefault="00520CEB" w:rsidP="00674F0D">
            <w:pPr>
              <w:pStyle w:val="Default"/>
              <w:rPr>
                <w:sz w:val="26"/>
                <w:szCs w:val="26"/>
              </w:rPr>
            </w:pPr>
            <w:r>
              <w:rPr>
                <w:sz w:val="26"/>
                <w:szCs w:val="26"/>
              </w:rPr>
              <w:t xml:space="preserve">Day guard </w:t>
            </w:r>
          </w:p>
          <w:p w14:paraId="3DF652E6" w14:textId="77777777" w:rsidR="00520CEB" w:rsidRPr="002E5B99" w:rsidRDefault="00520CEB" w:rsidP="00D159F7">
            <w:pPr>
              <w:autoSpaceDE w:val="0"/>
              <w:autoSpaceDN w:val="0"/>
              <w:adjustRightInd w:val="0"/>
              <w:spacing w:line="360" w:lineRule="auto"/>
              <w:rPr>
                <w:rFonts w:ascii="Tahoma" w:hAnsi="Tahoma" w:cs="Tahoma"/>
                <w:sz w:val="20"/>
                <w:szCs w:val="20"/>
              </w:rPr>
            </w:pPr>
          </w:p>
        </w:tc>
        <w:tc>
          <w:tcPr>
            <w:tcW w:w="2365" w:type="dxa"/>
          </w:tcPr>
          <w:p w14:paraId="2DD72895" w14:textId="77777777" w:rsidR="00520CEB" w:rsidRPr="002E5B99" w:rsidRDefault="00F2524A" w:rsidP="00D159F7">
            <w:pPr>
              <w:autoSpaceDE w:val="0"/>
              <w:autoSpaceDN w:val="0"/>
              <w:adjustRightInd w:val="0"/>
              <w:spacing w:line="360" w:lineRule="auto"/>
              <w:rPr>
                <w:rFonts w:ascii="Tahoma" w:hAnsi="Tahoma" w:cs="Tahoma"/>
                <w:sz w:val="20"/>
                <w:szCs w:val="20"/>
              </w:rPr>
            </w:pPr>
            <w:r>
              <w:rPr>
                <w:rFonts w:ascii="Tahoma" w:hAnsi="Tahoma" w:cs="Tahoma"/>
                <w:sz w:val="20"/>
                <w:szCs w:val="20"/>
              </w:rPr>
              <w:t>3</w:t>
            </w:r>
          </w:p>
        </w:tc>
        <w:tc>
          <w:tcPr>
            <w:tcW w:w="2365" w:type="dxa"/>
          </w:tcPr>
          <w:p w14:paraId="323CAC9A" w14:textId="77777777" w:rsidR="00520CEB" w:rsidRPr="002E5B99" w:rsidRDefault="00520CEB" w:rsidP="00D159F7">
            <w:pPr>
              <w:autoSpaceDE w:val="0"/>
              <w:autoSpaceDN w:val="0"/>
              <w:adjustRightInd w:val="0"/>
              <w:spacing w:line="360" w:lineRule="auto"/>
              <w:rPr>
                <w:rFonts w:ascii="Tahoma" w:hAnsi="Tahoma" w:cs="Tahoma"/>
                <w:sz w:val="20"/>
                <w:szCs w:val="20"/>
              </w:rPr>
            </w:pPr>
          </w:p>
        </w:tc>
      </w:tr>
      <w:tr w:rsidR="00520CEB" w:rsidRPr="002E5B99" w14:paraId="78507A27" w14:textId="77777777" w:rsidTr="00520CEB">
        <w:trPr>
          <w:trHeight w:val="628"/>
        </w:trPr>
        <w:tc>
          <w:tcPr>
            <w:tcW w:w="1277" w:type="dxa"/>
          </w:tcPr>
          <w:p w14:paraId="5D7DD042" w14:textId="77777777" w:rsidR="00520CEB" w:rsidRPr="00F2524A" w:rsidRDefault="00520CEB" w:rsidP="00D159F7">
            <w:pPr>
              <w:autoSpaceDE w:val="0"/>
              <w:autoSpaceDN w:val="0"/>
              <w:adjustRightInd w:val="0"/>
              <w:spacing w:line="360" w:lineRule="auto"/>
              <w:rPr>
                <w:rFonts w:ascii="Tahoma" w:hAnsi="Tahoma" w:cs="Tahoma"/>
                <w:sz w:val="20"/>
                <w:szCs w:val="20"/>
              </w:rPr>
            </w:pPr>
            <w:r w:rsidRPr="00F2524A">
              <w:rPr>
                <w:rFonts w:ascii="Tahoma" w:hAnsi="Tahoma" w:cs="Tahoma"/>
                <w:sz w:val="20"/>
                <w:szCs w:val="20"/>
              </w:rPr>
              <w:t>2.</w:t>
            </w:r>
          </w:p>
        </w:tc>
        <w:tc>
          <w:tcPr>
            <w:tcW w:w="3013" w:type="dxa"/>
          </w:tcPr>
          <w:p w14:paraId="3EAB6019" w14:textId="77777777" w:rsidR="00520CEB" w:rsidRPr="00F2524A" w:rsidRDefault="00520CEB" w:rsidP="00D159F7">
            <w:pPr>
              <w:spacing w:line="360" w:lineRule="auto"/>
              <w:rPr>
                <w:rFonts w:ascii="Tahoma" w:hAnsi="Tahoma" w:cs="Tahoma"/>
                <w:sz w:val="20"/>
                <w:szCs w:val="20"/>
              </w:rPr>
            </w:pPr>
            <w:r w:rsidRPr="00F2524A">
              <w:rPr>
                <w:rFonts w:ascii="Tahoma" w:hAnsi="Tahoma" w:cs="Tahoma"/>
                <w:sz w:val="20"/>
                <w:szCs w:val="20"/>
              </w:rPr>
              <w:t>Night Guard</w:t>
            </w:r>
          </w:p>
        </w:tc>
        <w:tc>
          <w:tcPr>
            <w:tcW w:w="2365" w:type="dxa"/>
          </w:tcPr>
          <w:p w14:paraId="4F927D0B" w14:textId="77777777" w:rsidR="00520CEB" w:rsidRPr="002E5B99" w:rsidRDefault="00F2524A" w:rsidP="00D159F7">
            <w:pPr>
              <w:autoSpaceDE w:val="0"/>
              <w:autoSpaceDN w:val="0"/>
              <w:adjustRightInd w:val="0"/>
              <w:spacing w:line="360" w:lineRule="auto"/>
              <w:rPr>
                <w:rFonts w:ascii="Tahoma" w:hAnsi="Tahoma" w:cs="Tahoma"/>
                <w:sz w:val="20"/>
                <w:szCs w:val="20"/>
              </w:rPr>
            </w:pPr>
            <w:r>
              <w:rPr>
                <w:rFonts w:ascii="Tahoma" w:hAnsi="Tahoma" w:cs="Tahoma"/>
                <w:sz w:val="20"/>
                <w:szCs w:val="20"/>
              </w:rPr>
              <w:t>3</w:t>
            </w:r>
          </w:p>
        </w:tc>
        <w:tc>
          <w:tcPr>
            <w:tcW w:w="2365" w:type="dxa"/>
          </w:tcPr>
          <w:p w14:paraId="41D3E04B" w14:textId="77777777" w:rsidR="00520CEB" w:rsidRPr="002E5B99" w:rsidRDefault="00520CEB" w:rsidP="00D159F7">
            <w:pPr>
              <w:autoSpaceDE w:val="0"/>
              <w:autoSpaceDN w:val="0"/>
              <w:adjustRightInd w:val="0"/>
              <w:spacing w:line="360" w:lineRule="auto"/>
              <w:rPr>
                <w:rFonts w:ascii="Tahoma" w:hAnsi="Tahoma" w:cs="Tahoma"/>
                <w:sz w:val="20"/>
                <w:szCs w:val="20"/>
              </w:rPr>
            </w:pPr>
          </w:p>
        </w:tc>
      </w:tr>
      <w:tr w:rsidR="00520CEB" w:rsidRPr="002E5B99" w14:paraId="79EF63BC" w14:textId="77777777" w:rsidTr="00520CEB">
        <w:trPr>
          <w:trHeight w:val="628"/>
        </w:trPr>
        <w:tc>
          <w:tcPr>
            <w:tcW w:w="1277" w:type="dxa"/>
          </w:tcPr>
          <w:p w14:paraId="426B335D" w14:textId="77777777" w:rsidR="00520CEB" w:rsidRPr="002E5B99" w:rsidRDefault="00520CEB" w:rsidP="005C2502">
            <w:pPr>
              <w:autoSpaceDE w:val="0"/>
              <w:autoSpaceDN w:val="0"/>
              <w:adjustRightInd w:val="0"/>
              <w:spacing w:line="360" w:lineRule="auto"/>
              <w:rPr>
                <w:rFonts w:ascii="Tahoma" w:hAnsi="Tahoma" w:cs="Tahoma"/>
                <w:sz w:val="20"/>
                <w:szCs w:val="20"/>
              </w:rPr>
            </w:pPr>
            <w:r>
              <w:rPr>
                <w:rFonts w:ascii="Tahoma" w:hAnsi="Tahoma" w:cs="Tahoma"/>
                <w:sz w:val="20"/>
                <w:szCs w:val="20"/>
              </w:rPr>
              <w:t>3.</w:t>
            </w:r>
          </w:p>
        </w:tc>
        <w:tc>
          <w:tcPr>
            <w:tcW w:w="3013" w:type="dxa"/>
          </w:tcPr>
          <w:p w14:paraId="259E40BE" w14:textId="77777777" w:rsidR="00520CEB" w:rsidRPr="002E5B99" w:rsidRDefault="00520CEB" w:rsidP="00D159F7">
            <w:pPr>
              <w:spacing w:line="360" w:lineRule="auto"/>
              <w:rPr>
                <w:rFonts w:ascii="Tahoma" w:hAnsi="Tahoma" w:cs="Tahoma"/>
                <w:b/>
                <w:sz w:val="20"/>
                <w:szCs w:val="20"/>
              </w:rPr>
            </w:pPr>
            <w:r>
              <w:rPr>
                <w:rFonts w:ascii="Tahoma" w:hAnsi="Tahoma" w:cs="Tahoma"/>
                <w:sz w:val="20"/>
                <w:szCs w:val="20"/>
              </w:rPr>
              <w:t>Dog &amp; Dog Handler</w:t>
            </w:r>
          </w:p>
        </w:tc>
        <w:tc>
          <w:tcPr>
            <w:tcW w:w="2365" w:type="dxa"/>
          </w:tcPr>
          <w:p w14:paraId="43267737" w14:textId="77777777" w:rsidR="00520CEB" w:rsidRPr="002E5B99" w:rsidRDefault="00520CEB" w:rsidP="00D159F7">
            <w:pPr>
              <w:autoSpaceDE w:val="0"/>
              <w:autoSpaceDN w:val="0"/>
              <w:adjustRightInd w:val="0"/>
              <w:spacing w:line="360" w:lineRule="auto"/>
              <w:rPr>
                <w:rFonts w:ascii="Tahoma" w:hAnsi="Tahoma" w:cs="Tahoma"/>
                <w:sz w:val="20"/>
                <w:szCs w:val="20"/>
              </w:rPr>
            </w:pPr>
            <w:r>
              <w:rPr>
                <w:rFonts w:ascii="Tahoma" w:hAnsi="Tahoma" w:cs="Tahoma"/>
                <w:sz w:val="20"/>
                <w:szCs w:val="20"/>
              </w:rPr>
              <w:t>1</w:t>
            </w:r>
          </w:p>
        </w:tc>
        <w:tc>
          <w:tcPr>
            <w:tcW w:w="2365" w:type="dxa"/>
          </w:tcPr>
          <w:p w14:paraId="35B849AE" w14:textId="77777777" w:rsidR="00520CEB" w:rsidRPr="002E5B99" w:rsidRDefault="00520CEB" w:rsidP="00D159F7">
            <w:pPr>
              <w:autoSpaceDE w:val="0"/>
              <w:autoSpaceDN w:val="0"/>
              <w:adjustRightInd w:val="0"/>
              <w:spacing w:line="360" w:lineRule="auto"/>
              <w:rPr>
                <w:rFonts w:ascii="Tahoma" w:hAnsi="Tahoma" w:cs="Tahoma"/>
                <w:sz w:val="20"/>
                <w:szCs w:val="20"/>
              </w:rPr>
            </w:pPr>
          </w:p>
        </w:tc>
      </w:tr>
      <w:tr w:rsidR="00227C26" w:rsidRPr="002E5B99" w14:paraId="359EC6A6" w14:textId="77777777" w:rsidTr="00520CEB">
        <w:trPr>
          <w:trHeight w:val="628"/>
        </w:trPr>
        <w:tc>
          <w:tcPr>
            <w:tcW w:w="1277" w:type="dxa"/>
          </w:tcPr>
          <w:p w14:paraId="5EF4D484" w14:textId="2737A11A" w:rsidR="00227C26" w:rsidRDefault="00227C26" w:rsidP="005C2502">
            <w:pPr>
              <w:autoSpaceDE w:val="0"/>
              <w:autoSpaceDN w:val="0"/>
              <w:adjustRightInd w:val="0"/>
              <w:spacing w:line="360" w:lineRule="auto"/>
              <w:rPr>
                <w:rFonts w:ascii="Tahoma" w:hAnsi="Tahoma" w:cs="Tahoma"/>
                <w:sz w:val="20"/>
                <w:szCs w:val="20"/>
              </w:rPr>
            </w:pPr>
            <w:r>
              <w:rPr>
                <w:rFonts w:ascii="Tahoma" w:hAnsi="Tahoma" w:cs="Tahoma"/>
                <w:sz w:val="20"/>
                <w:szCs w:val="20"/>
              </w:rPr>
              <w:t>4.</w:t>
            </w:r>
          </w:p>
        </w:tc>
        <w:tc>
          <w:tcPr>
            <w:tcW w:w="3013" w:type="dxa"/>
          </w:tcPr>
          <w:p w14:paraId="7189B9DF" w14:textId="1C2C3146" w:rsidR="00227C26" w:rsidRDefault="00227C26" w:rsidP="00D159F7">
            <w:pPr>
              <w:spacing w:line="360" w:lineRule="auto"/>
              <w:rPr>
                <w:rFonts w:ascii="Tahoma" w:hAnsi="Tahoma" w:cs="Tahoma"/>
                <w:sz w:val="20"/>
                <w:szCs w:val="20"/>
              </w:rPr>
            </w:pPr>
            <w:r>
              <w:rPr>
                <w:rFonts w:ascii="Tahoma" w:hAnsi="Tahoma" w:cs="Tahoma"/>
                <w:sz w:val="20"/>
                <w:szCs w:val="20"/>
              </w:rPr>
              <w:t>Alar</w:t>
            </w:r>
            <w:bookmarkStart w:id="21" w:name="_GoBack"/>
            <w:bookmarkEnd w:id="21"/>
            <w:r>
              <w:rPr>
                <w:rFonts w:ascii="Tahoma" w:hAnsi="Tahoma" w:cs="Tahoma"/>
                <w:sz w:val="20"/>
                <w:szCs w:val="20"/>
              </w:rPr>
              <w:t>m Response</w:t>
            </w:r>
          </w:p>
        </w:tc>
        <w:tc>
          <w:tcPr>
            <w:tcW w:w="2365" w:type="dxa"/>
          </w:tcPr>
          <w:p w14:paraId="4BAC8BC2" w14:textId="77777777" w:rsidR="00227C26" w:rsidRDefault="00227C26" w:rsidP="00D159F7">
            <w:pPr>
              <w:autoSpaceDE w:val="0"/>
              <w:autoSpaceDN w:val="0"/>
              <w:adjustRightInd w:val="0"/>
              <w:spacing w:line="360" w:lineRule="auto"/>
              <w:rPr>
                <w:rFonts w:ascii="Tahoma" w:hAnsi="Tahoma" w:cs="Tahoma"/>
                <w:sz w:val="20"/>
                <w:szCs w:val="20"/>
              </w:rPr>
            </w:pPr>
          </w:p>
        </w:tc>
        <w:tc>
          <w:tcPr>
            <w:tcW w:w="2365" w:type="dxa"/>
          </w:tcPr>
          <w:p w14:paraId="357A731C" w14:textId="77777777" w:rsidR="00227C26" w:rsidRPr="002E5B99" w:rsidRDefault="00227C26" w:rsidP="00D159F7">
            <w:pPr>
              <w:autoSpaceDE w:val="0"/>
              <w:autoSpaceDN w:val="0"/>
              <w:adjustRightInd w:val="0"/>
              <w:spacing w:line="360" w:lineRule="auto"/>
              <w:rPr>
                <w:rFonts w:ascii="Tahoma" w:hAnsi="Tahoma" w:cs="Tahoma"/>
                <w:sz w:val="20"/>
                <w:szCs w:val="20"/>
              </w:rPr>
            </w:pPr>
          </w:p>
        </w:tc>
      </w:tr>
      <w:tr w:rsidR="00520CEB" w:rsidRPr="002E5B99" w14:paraId="56E9C5F3" w14:textId="77777777" w:rsidTr="00520CEB">
        <w:trPr>
          <w:trHeight w:val="628"/>
        </w:trPr>
        <w:tc>
          <w:tcPr>
            <w:tcW w:w="1277" w:type="dxa"/>
          </w:tcPr>
          <w:p w14:paraId="6FD22718" w14:textId="77777777" w:rsidR="00520CEB" w:rsidRPr="002E5B99" w:rsidRDefault="00520CEB" w:rsidP="00D159F7">
            <w:pPr>
              <w:autoSpaceDE w:val="0"/>
              <w:autoSpaceDN w:val="0"/>
              <w:adjustRightInd w:val="0"/>
              <w:spacing w:line="360" w:lineRule="auto"/>
              <w:rPr>
                <w:rFonts w:ascii="Tahoma" w:hAnsi="Tahoma" w:cs="Tahoma"/>
                <w:sz w:val="20"/>
                <w:szCs w:val="20"/>
              </w:rPr>
            </w:pPr>
          </w:p>
        </w:tc>
        <w:tc>
          <w:tcPr>
            <w:tcW w:w="3013" w:type="dxa"/>
          </w:tcPr>
          <w:p w14:paraId="6C32B109" w14:textId="77777777" w:rsidR="00520CEB" w:rsidRPr="002E5B99" w:rsidRDefault="00520CEB" w:rsidP="00D159F7">
            <w:pPr>
              <w:spacing w:line="360" w:lineRule="auto"/>
              <w:rPr>
                <w:rFonts w:ascii="Tahoma" w:hAnsi="Tahoma" w:cs="Tahoma"/>
                <w:b/>
                <w:sz w:val="20"/>
                <w:szCs w:val="20"/>
              </w:rPr>
            </w:pPr>
            <w:r w:rsidRPr="002E5B99">
              <w:rPr>
                <w:rFonts w:ascii="Tahoma" w:hAnsi="Tahoma" w:cs="Tahoma"/>
                <w:b/>
                <w:sz w:val="20"/>
                <w:szCs w:val="20"/>
              </w:rPr>
              <w:t>TOTAL</w:t>
            </w:r>
          </w:p>
        </w:tc>
        <w:tc>
          <w:tcPr>
            <w:tcW w:w="2365" w:type="dxa"/>
          </w:tcPr>
          <w:p w14:paraId="6FBEA712" w14:textId="77777777" w:rsidR="00520CEB" w:rsidRPr="002E5B99" w:rsidRDefault="00520CEB" w:rsidP="00D159F7">
            <w:pPr>
              <w:autoSpaceDE w:val="0"/>
              <w:autoSpaceDN w:val="0"/>
              <w:adjustRightInd w:val="0"/>
              <w:spacing w:line="360" w:lineRule="auto"/>
              <w:rPr>
                <w:rFonts w:ascii="Tahoma" w:hAnsi="Tahoma" w:cs="Tahoma"/>
                <w:sz w:val="20"/>
                <w:szCs w:val="20"/>
              </w:rPr>
            </w:pPr>
          </w:p>
        </w:tc>
        <w:tc>
          <w:tcPr>
            <w:tcW w:w="2365" w:type="dxa"/>
          </w:tcPr>
          <w:p w14:paraId="001C40AC" w14:textId="77777777" w:rsidR="00520CEB" w:rsidRPr="002E5B99" w:rsidRDefault="00520CEB" w:rsidP="00D159F7">
            <w:pPr>
              <w:autoSpaceDE w:val="0"/>
              <w:autoSpaceDN w:val="0"/>
              <w:adjustRightInd w:val="0"/>
              <w:spacing w:line="360" w:lineRule="auto"/>
              <w:rPr>
                <w:rFonts w:ascii="Tahoma" w:hAnsi="Tahoma" w:cs="Tahoma"/>
                <w:sz w:val="20"/>
                <w:szCs w:val="20"/>
              </w:rPr>
            </w:pPr>
          </w:p>
        </w:tc>
      </w:tr>
    </w:tbl>
    <w:p w14:paraId="615BCF59"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1A2E69EB"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01A21505"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420D2095" w14:textId="77777777" w:rsidR="00DA01AA" w:rsidRDefault="00B408CF" w:rsidP="00B408CF">
      <w:pPr>
        <w:autoSpaceDE w:val="0"/>
        <w:autoSpaceDN w:val="0"/>
        <w:adjustRightInd w:val="0"/>
        <w:spacing w:after="0" w:line="360" w:lineRule="auto"/>
        <w:rPr>
          <w:rFonts w:ascii="Tahoma" w:hAnsi="Tahoma" w:cs="Tahoma"/>
          <w:b/>
          <w:bCs/>
          <w:sz w:val="20"/>
          <w:szCs w:val="20"/>
        </w:rPr>
      </w:pPr>
      <w:r w:rsidRPr="002E5B99">
        <w:rPr>
          <w:rFonts w:ascii="Tahoma" w:hAnsi="Tahoma" w:cs="Tahoma"/>
          <w:b/>
          <w:bCs/>
          <w:sz w:val="20"/>
          <w:szCs w:val="20"/>
        </w:rPr>
        <w:t xml:space="preserve">Signature and Rubber Stamp of tenderer </w:t>
      </w:r>
    </w:p>
    <w:p w14:paraId="0CA7BDB7" w14:textId="77777777" w:rsidR="00DA01AA" w:rsidRDefault="00DA01AA" w:rsidP="00B408CF">
      <w:pPr>
        <w:autoSpaceDE w:val="0"/>
        <w:autoSpaceDN w:val="0"/>
        <w:adjustRightInd w:val="0"/>
        <w:spacing w:after="0" w:line="360" w:lineRule="auto"/>
        <w:rPr>
          <w:rFonts w:ascii="Tahoma" w:hAnsi="Tahoma" w:cs="Tahoma"/>
          <w:b/>
          <w:bCs/>
          <w:sz w:val="20"/>
          <w:szCs w:val="20"/>
        </w:rPr>
      </w:pPr>
    </w:p>
    <w:p w14:paraId="1A25BC4C" w14:textId="77777777" w:rsidR="00DA01AA" w:rsidRDefault="00DA01AA" w:rsidP="00B408CF">
      <w:pPr>
        <w:autoSpaceDE w:val="0"/>
        <w:autoSpaceDN w:val="0"/>
        <w:adjustRightInd w:val="0"/>
        <w:spacing w:after="0" w:line="360" w:lineRule="auto"/>
        <w:rPr>
          <w:rFonts w:ascii="Tahoma" w:hAnsi="Tahoma" w:cs="Tahoma"/>
          <w:b/>
          <w:bCs/>
          <w:sz w:val="20"/>
          <w:szCs w:val="20"/>
        </w:rPr>
      </w:pPr>
    </w:p>
    <w:p w14:paraId="34B56688" w14:textId="77777777" w:rsidR="00DA01AA" w:rsidRDefault="00DA01AA" w:rsidP="00B408CF">
      <w:pPr>
        <w:autoSpaceDE w:val="0"/>
        <w:autoSpaceDN w:val="0"/>
        <w:adjustRightInd w:val="0"/>
        <w:spacing w:after="0" w:line="360" w:lineRule="auto"/>
        <w:rPr>
          <w:rFonts w:ascii="Tahoma" w:hAnsi="Tahoma" w:cs="Tahoma"/>
          <w:b/>
          <w:bCs/>
          <w:sz w:val="20"/>
          <w:szCs w:val="20"/>
        </w:rPr>
      </w:pPr>
    </w:p>
    <w:p w14:paraId="2E2B4EB7"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r w:rsidRPr="002E5B99">
        <w:rPr>
          <w:rFonts w:ascii="Tahoma" w:hAnsi="Tahoma" w:cs="Tahoma"/>
          <w:b/>
          <w:bCs/>
          <w:sz w:val="20"/>
          <w:szCs w:val="20"/>
        </w:rPr>
        <w:t>_________________________________________</w:t>
      </w:r>
    </w:p>
    <w:p w14:paraId="4E779E1E"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p>
    <w:p w14:paraId="5DF9C45B" w14:textId="77777777" w:rsidR="00B408CF" w:rsidRDefault="00B408CF" w:rsidP="00B408CF">
      <w:pPr>
        <w:rPr>
          <w:rFonts w:ascii="Tahoma" w:hAnsi="Tahoma" w:cs="Tahoma"/>
          <w:b/>
          <w:bCs/>
          <w:sz w:val="20"/>
          <w:szCs w:val="20"/>
        </w:rPr>
      </w:pPr>
      <w:r>
        <w:rPr>
          <w:rFonts w:ascii="Tahoma" w:hAnsi="Tahoma" w:cs="Tahoma"/>
          <w:b/>
          <w:bCs/>
          <w:sz w:val="20"/>
          <w:szCs w:val="20"/>
        </w:rPr>
        <w:br w:type="page"/>
      </w:r>
    </w:p>
    <w:p w14:paraId="51EEC0A2" w14:textId="77777777" w:rsidR="00B408CF" w:rsidRDefault="00B408CF" w:rsidP="00B408CF">
      <w:pPr>
        <w:pStyle w:val="Heading3"/>
        <w:rPr>
          <w:rFonts w:ascii="Tahoma" w:hAnsi="Tahoma" w:cs="Tahoma"/>
          <w:b/>
          <w:color w:val="auto"/>
          <w:sz w:val="22"/>
          <w:szCs w:val="22"/>
        </w:rPr>
      </w:pPr>
      <w:bookmarkStart w:id="22" w:name="_Toc63782221"/>
      <w:r w:rsidRPr="00A75779">
        <w:rPr>
          <w:rFonts w:ascii="Tahoma" w:hAnsi="Tahoma" w:cs="Tahoma"/>
          <w:b/>
          <w:color w:val="auto"/>
          <w:sz w:val="22"/>
          <w:szCs w:val="22"/>
        </w:rPr>
        <w:lastRenderedPageBreak/>
        <w:t>3 CONFIDENTIAL BUSINESS QUESTIONNAIRE</w:t>
      </w:r>
      <w:r>
        <w:rPr>
          <w:rFonts w:ascii="Tahoma" w:hAnsi="Tahoma" w:cs="Tahoma"/>
          <w:b/>
          <w:color w:val="auto"/>
          <w:sz w:val="22"/>
          <w:szCs w:val="22"/>
        </w:rPr>
        <w:t>.</w:t>
      </w:r>
      <w:bookmarkEnd w:id="22"/>
    </w:p>
    <w:p w14:paraId="4F60DE11" w14:textId="77777777" w:rsidR="00B408CF" w:rsidRPr="000307DD" w:rsidRDefault="00B408CF" w:rsidP="00B408CF"/>
    <w:p w14:paraId="52341C80"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You are requested to give the particulars indicated in Part 1 and either Part 2 (a), 2(b) or 2(c)</w:t>
      </w:r>
      <w:r>
        <w:rPr>
          <w:rFonts w:ascii="Tahoma" w:hAnsi="Tahoma" w:cs="Tahoma"/>
          <w:sz w:val="20"/>
          <w:szCs w:val="20"/>
        </w:rPr>
        <w:t xml:space="preserve"> </w:t>
      </w:r>
      <w:r w:rsidRPr="002E5B99">
        <w:rPr>
          <w:rFonts w:ascii="Tahoma" w:hAnsi="Tahoma" w:cs="Tahoma"/>
          <w:sz w:val="20"/>
          <w:szCs w:val="20"/>
        </w:rPr>
        <w:t>whichever applied to your type of business.</w:t>
      </w:r>
    </w:p>
    <w:p w14:paraId="34362AAD"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You are advised that it is a serious offence to give false information on this form.</w:t>
      </w:r>
    </w:p>
    <w:tbl>
      <w:tblPr>
        <w:tblStyle w:val="TableGrid"/>
        <w:tblW w:w="9355" w:type="dxa"/>
        <w:tblLook w:val="04A0" w:firstRow="1" w:lastRow="0" w:firstColumn="1" w:lastColumn="0" w:noHBand="0" w:noVBand="1"/>
      </w:tblPr>
      <w:tblGrid>
        <w:gridCol w:w="9355"/>
      </w:tblGrid>
      <w:tr w:rsidR="00B408CF" w:rsidRPr="002E5B99" w14:paraId="45EF3BFB" w14:textId="77777777" w:rsidTr="00D159F7">
        <w:trPr>
          <w:trHeight w:val="2888"/>
        </w:trPr>
        <w:tc>
          <w:tcPr>
            <w:tcW w:w="9355" w:type="dxa"/>
          </w:tcPr>
          <w:p w14:paraId="1D0FEFF6"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Part 1 General</w:t>
            </w:r>
          </w:p>
          <w:p w14:paraId="0775844A"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Business Name.......................................................................................................................</w:t>
            </w:r>
          </w:p>
          <w:p w14:paraId="4260CF25"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Location of Business Premises.................................................................................................</w:t>
            </w:r>
          </w:p>
          <w:p w14:paraId="16F78421"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Plot No,..........................................................Street/Road.....................................................</w:t>
            </w:r>
          </w:p>
          <w:p w14:paraId="3094969E"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Postal address ........................……..……Tel No. ................…………………………………………………..</w:t>
            </w:r>
          </w:p>
          <w:p w14:paraId="4F6300D1"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Fax ……………………………………… Email....................................................................................</w:t>
            </w:r>
          </w:p>
          <w:p w14:paraId="24232E77"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Nature of Business................................................................................................................</w:t>
            </w:r>
          </w:p>
          <w:p w14:paraId="74BA4B37"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Registration Certificate No....................................................................................................</w:t>
            </w:r>
          </w:p>
          <w:p w14:paraId="29E481D4"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Maximum value of business which you can handle at any one time – Kshs...............................</w:t>
            </w:r>
          </w:p>
          <w:p w14:paraId="3E557DCE"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Name of your bankers...........................................................................................................</w:t>
            </w:r>
          </w:p>
          <w:p w14:paraId="70C80EDE" w14:textId="77777777" w:rsidR="00B408CF" w:rsidRPr="002E5B99" w:rsidRDefault="00B408CF" w:rsidP="00D159F7">
            <w:pPr>
              <w:autoSpaceDE w:val="0"/>
              <w:autoSpaceDN w:val="0"/>
              <w:adjustRightInd w:val="0"/>
              <w:spacing w:line="276" w:lineRule="auto"/>
              <w:rPr>
                <w:rFonts w:ascii="Tahoma" w:hAnsi="Tahoma" w:cs="Tahoma"/>
                <w:sz w:val="20"/>
                <w:szCs w:val="20"/>
              </w:rPr>
            </w:pPr>
            <w:r w:rsidRPr="002E5B99">
              <w:rPr>
                <w:rFonts w:ascii="Tahoma" w:hAnsi="Tahoma" w:cs="Tahoma"/>
                <w:sz w:val="20"/>
                <w:szCs w:val="20"/>
              </w:rPr>
              <w:t>Branch.................................................................................................................................</w:t>
            </w:r>
          </w:p>
        </w:tc>
      </w:tr>
    </w:tbl>
    <w:p w14:paraId="05DCE43A"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tbl>
      <w:tblPr>
        <w:tblStyle w:val="TableGrid"/>
        <w:tblW w:w="0" w:type="auto"/>
        <w:tblLook w:val="04A0" w:firstRow="1" w:lastRow="0" w:firstColumn="1" w:lastColumn="0" w:noHBand="0" w:noVBand="1"/>
      </w:tblPr>
      <w:tblGrid>
        <w:gridCol w:w="1165"/>
        <w:gridCol w:w="8185"/>
      </w:tblGrid>
      <w:tr w:rsidR="00B408CF" w:rsidRPr="002E5B99" w14:paraId="6F986F7B" w14:textId="77777777" w:rsidTr="00D159F7">
        <w:tc>
          <w:tcPr>
            <w:tcW w:w="1165" w:type="dxa"/>
          </w:tcPr>
          <w:p w14:paraId="062C48F6" w14:textId="77777777" w:rsidR="00B408CF" w:rsidRPr="002E5B99" w:rsidRDefault="00B408CF" w:rsidP="00D159F7">
            <w:pPr>
              <w:autoSpaceDE w:val="0"/>
              <w:autoSpaceDN w:val="0"/>
              <w:adjustRightInd w:val="0"/>
              <w:rPr>
                <w:rFonts w:ascii="Tahoma" w:hAnsi="Tahoma" w:cs="Tahoma"/>
                <w:sz w:val="20"/>
                <w:szCs w:val="20"/>
              </w:rPr>
            </w:pPr>
          </w:p>
        </w:tc>
        <w:tc>
          <w:tcPr>
            <w:tcW w:w="8185" w:type="dxa"/>
          </w:tcPr>
          <w:p w14:paraId="6BF7A835"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Part 2 (a) – Sole Proprietor</w:t>
            </w:r>
          </w:p>
          <w:p w14:paraId="16FCE4DB"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Your name in full ……………………….Age……………………………………</w:t>
            </w:r>
          </w:p>
          <w:p w14:paraId="7EE452BD"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Nationality……………………………Country of Origin………………………..</w:t>
            </w:r>
          </w:p>
          <w:p w14:paraId="18470ACF"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Citizenship details</w:t>
            </w:r>
          </w:p>
          <w:p w14:paraId="78765B45"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w:t>
            </w:r>
          </w:p>
        </w:tc>
      </w:tr>
      <w:tr w:rsidR="00B408CF" w:rsidRPr="002E5B99" w14:paraId="42A35D41" w14:textId="77777777" w:rsidTr="00D159F7">
        <w:tc>
          <w:tcPr>
            <w:tcW w:w="1165" w:type="dxa"/>
          </w:tcPr>
          <w:p w14:paraId="45F9C6FB" w14:textId="77777777" w:rsidR="00B408CF" w:rsidRPr="002E5B99" w:rsidRDefault="00B408CF" w:rsidP="00D159F7">
            <w:pPr>
              <w:autoSpaceDE w:val="0"/>
              <w:autoSpaceDN w:val="0"/>
              <w:adjustRightInd w:val="0"/>
              <w:rPr>
                <w:rFonts w:ascii="Tahoma" w:hAnsi="Tahoma" w:cs="Tahoma"/>
                <w:sz w:val="20"/>
                <w:szCs w:val="20"/>
              </w:rPr>
            </w:pPr>
          </w:p>
        </w:tc>
        <w:tc>
          <w:tcPr>
            <w:tcW w:w="8185" w:type="dxa"/>
          </w:tcPr>
          <w:p w14:paraId="1A536A6C"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Part 2 (b) – Partnership</w:t>
            </w:r>
          </w:p>
          <w:p w14:paraId="0D265F8B"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Given details of partners as follows</w:t>
            </w:r>
          </w:p>
          <w:p w14:paraId="142C14B7"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Name                Nationality          Citizenship details                   Shares</w:t>
            </w:r>
          </w:p>
          <w:p w14:paraId="7A237350"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1.…………………………………………………………………………………………</w:t>
            </w:r>
          </w:p>
          <w:p w14:paraId="3D0BC52A"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2.…………………………………………………………………………………………</w:t>
            </w:r>
          </w:p>
          <w:p w14:paraId="0797B4E7"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3.…………………………………………………………………………………………</w:t>
            </w:r>
          </w:p>
          <w:p w14:paraId="6203B0D2"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4.…………………………………………………………………………………………</w:t>
            </w:r>
          </w:p>
        </w:tc>
      </w:tr>
      <w:tr w:rsidR="00B408CF" w:rsidRPr="002E5B99" w14:paraId="5C803199" w14:textId="77777777" w:rsidTr="00D159F7">
        <w:trPr>
          <w:trHeight w:val="2942"/>
        </w:trPr>
        <w:tc>
          <w:tcPr>
            <w:tcW w:w="1165" w:type="dxa"/>
          </w:tcPr>
          <w:p w14:paraId="103D4ED9" w14:textId="77777777" w:rsidR="00B408CF" w:rsidRPr="002E5B99" w:rsidRDefault="00B408CF" w:rsidP="00D159F7">
            <w:pPr>
              <w:autoSpaceDE w:val="0"/>
              <w:autoSpaceDN w:val="0"/>
              <w:adjustRightInd w:val="0"/>
              <w:rPr>
                <w:rFonts w:ascii="Tahoma" w:hAnsi="Tahoma" w:cs="Tahoma"/>
                <w:sz w:val="20"/>
                <w:szCs w:val="20"/>
              </w:rPr>
            </w:pPr>
          </w:p>
        </w:tc>
        <w:tc>
          <w:tcPr>
            <w:tcW w:w="8185" w:type="dxa"/>
          </w:tcPr>
          <w:p w14:paraId="1B069235"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 xml:space="preserve"> Part 2 (c) – Registered Company</w:t>
            </w:r>
          </w:p>
          <w:p w14:paraId="6623B7A5"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Private or Public</w:t>
            </w:r>
          </w:p>
          <w:p w14:paraId="03491E38"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State the nominal and issued capital of company</w:t>
            </w:r>
          </w:p>
          <w:p w14:paraId="271905B0"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Nominal Kshs.</w:t>
            </w:r>
          </w:p>
          <w:p w14:paraId="05FC0563"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Issued Kshs.</w:t>
            </w:r>
          </w:p>
          <w:p w14:paraId="30676648"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Given details of all directors as follows</w:t>
            </w:r>
          </w:p>
          <w:p w14:paraId="09CB9E4B"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Name Nationality Citizenship details Shares</w:t>
            </w:r>
          </w:p>
          <w:p w14:paraId="63845752"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1.…………………………………………………………………………………………</w:t>
            </w:r>
          </w:p>
          <w:p w14:paraId="6716C7D8"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2.…………………………………………………………………………………………</w:t>
            </w:r>
          </w:p>
          <w:p w14:paraId="6FFD8840"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3.…………………………………………………………………………………………</w:t>
            </w:r>
          </w:p>
          <w:p w14:paraId="6C60F6D5"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4.…………………………………………………………………………………………</w:t>
            </w:r>
          </w:p>
          <w:p w14:paraId="5EEA45AF" w14:textId="77777777" w:rsidR="00B408CF" w:rsidRPr="002E5B99" w:rsidRDefault="00B408CF" w:rsidP="00D159F7">
            <w:pPr>
              <w:autoSpaceDE w:val="0"/>
              <w:autoSpaceDN w:val="0"/>
              <w:adjustRightInd w:val="0"/>
              <w:rPr>
                <w:rFonts w:ascii="Tahoma" w:hAnsi="Tahoma" w:cs="Tahoma"/>
                <w:sz w:val="20"/>
                <w:szCs w:val="20"/>
              </w:rPr>
            </w:pPr>
          </w:p>
        </w:tc>
      </w:tr>
      <w:tr w:rsidR="00B408CF" w:rsidRPr="002E5B99" w14:paraId="00F5E55D" w14:textId="77777777" w:rsidTr="00D159F7">
        <w:tc>
          <w:tcPr>
            <w:tcW w:w="1165" w:type="dxa"/>
          </w:tcPr>
          <w:p w14:paraId="3CFBB16B" w14:textId="77777777" w:rsidR="00B408CF" w:rsidRPr="002E5B99" w:rsidRDefault="00B408CF" w:rsidP="00D159F7">
            <w:pPr>
              <w:autoSpaceDE w:val="0"/>
              <w:autoSpaceDN w:val="0"/>
              <w:adjustRightInd w:val="0"/>
              <w:rPr>
                <w:rFonts w:ascii="Tahoma" w:hAnsi="Tahoma" w:cs="Tahoma"/>
                <w:sz w:val="20"/>
                <w:szCs w:val="20"/>
              </w:rPr>
            </w:pPr>
          </w:p>
        </w:tc>
        <w:tc>
          <w:tcPr>
            <w:tcW w:w="8185" w:type="dxa"/>
          </w:tcPr>
          <w:p w14:paraId="1ED232DC" w14:textId="77777777" w:rsidR="00B408CF" w:rsidRPr="002E5B99" w:rsidRDefault="00B408CF" w:rsidP="00D159F7">
            <w:pPr>
              <w:autoSpaceDE w:val="0"/>
              <w:autoSpaceDN w:val="0"/>
              <w:adjustRightInd w:val="0"/>
              <w:rPr>
                <w:rFonts w:ascii="Tahoma" w:hAnsi="Tahoma" w:cs="Tahoma"/>
                <w:sz w:val="20"/>
                <w:szCs w:val="20"/>
              </w:rPr>
            </w:pPr>
            <w:r w:rsidRPr="002E5B99">
              <w:rPr>
                <w:rFonts w:ascii="Tahoma" w:hAnsi="Tahoma" w:cs="Tahoma"/>
                <w:sz w:val="20"/>
                <w:szCs w:val="20"/>
              </w:rPr>
              <w:t>Date………………………Signature of Candidate………………………..</w:t>
            </w:r>
          </w:p>
        </w:tc>
      </w:tr>
    </w:tbl>
    <w:p w14:paraId="746CC02D"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0B1582AD" w14:textId="77777777" w:rsidR="00B408CF" w:rsidRPr="002E5B99" w:rsidRDefault="00B408CF" w:rsidP="00B408CF">
      <w:pPr>
        <w:spacing w:line="360" w:lineRule="auto"/>
        <w:rPr>
          <w:rFonts w:ascii="Tahoma" w:hAnsi="Tahoma" w:cs="Tahoma"/>
          <w:sz w:val="20"/>
          <w:szCs w:val="20"/>
        </w:rPr>
      </w:pPr>
      <w:r w:rsidRPr="002E5B99">
        <w:rPr>
          <w:rFonts w:ascii="Tahoma" w:hAnsi="Tahoma" w:cs="Tahoma"/>
          <w:sz w:val="20"/>
          <w:szCs w:val="20"/>
        </w:rPr>
        <w:br w:type="page"/>
      </w:r>
    </w:p>
    <w:p w14:paraId="5342DD52" w14:textId="77777777" w:rsidR="00B408CF" w:rsidRPr="00A75779" w:rsidRDefault="00B408CF" w:rsidP="00B408CF">
      <w:pPr>
        <w:pStyle w:val="Heading3"/>
        <w:rPr>
          <w:rFonts w:ascii="Tahoma" w:hAnsi="Tahoma" w:cs="Tahoma"/>
          <w:b/>
          <w:color w:val="auto"/>
          <w:sz w:val="22"/>
          <w:szCs w:val="22"/>
        </w:rPr>
      </w:pPr>
      <w:bookmarkStart w:id="23" w:name="_Toc63782222"/>
      <w:r w:rsidRPr="00A75779">
        <w:rPr>
          <w:rFonts w:ascii="Tahoma" w:hAnsi="Tahoma" w:cs="Tahoma"/>
          <w:b/>
          <w:color w:val="auto"/>
          <w:sz w:val="22"/>
          <w:szCs w:val="22"/>
        </w:rPr>
        <w:lastRenderedPageBreak/>
        <w:t>4 CONTRACT FORM</w:t>
      </w:r>
      <w:bookmarkEnd w:id="23"/>
    </w:p>
    <w:p w14:paraId="47316EA7" w14:textId="77777777" w:rsidR="00B408CF" w:rsidRPr="002E5B99" w:rsidRDefault="00B408CF" w:rsidP="00B408CF">
      <w:pPr>
        <w:autoSpaceDE w:val="0"/>
        <w:autoSpaceDN w:val="0"/>
        <w:adjustRightInd w:val="0"/>
        <w:spacing w:after="0" w:line="360" w:lineRule="auto"/>
        <w:rPr>
          <w:rFonts w:ascii="Tahoma" w:hAnsi="Tahoma" w:cs="Tahoma"/>
          <w:b/>
          <w:bCs/>
          <w:sz w:val="20"/>
          <w:szCs w:val="20"/>
        </w:rPr>
      </w:pPr>
    </w:p>
    <w:p w14:paraId="4E6ECAAB"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THIS AGREEMENT made the ___day of _____20____between………… [Name of procurement entity] of ………………. [Country of Procurement entity](Hereinafter called “the Procuring entity”) of the one part and …………………… [Name of tenderer] of………. [City and country of tenderer](Hereinafter called “the tenderer”) of the other part.</w:t>
      </w:r>
    </w:p>
    <w:p w14:paraId="0B61DF56"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WHEREAS the procuring entity invited tenders for certain materials and spares. Viz…………………….. [Brief description of materials and spares] and has accepted a tender by the tenderer for the supply of those materials and spares in the spares in the sum of ……………………………………… [Contract price in words and figures]</w:t>
      </w:r>
    </w:p>
    <w:p w14:paraId="44C19838"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NOW THIS AGREEMENT WITNESSETH AS FOLLOWS:</w:t>
      </w:r>
    </w:p>
    <w:p w14:paraId="51F97C1A" w14:textId="77777777" w:rsidR="00B408CF" w:rsidRPr="002E5B99" w:rsidRDefault="00B408CF" w:rsidP="00B408CF">
      <w:pPr>
        <w:pStyle w:val="ListParagraph"/>
        <w:numPr>
          <w:ilvl w:val="0"/>
          <w:numId w:val="11"/>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In this Agreement words and expressions shall have the same meanings as are respectively assigned to them in the Conditions of Contract referred to.</w:t>
      </w:r>
    </w:p>
    <w:p w14:paraId="6B1AD087" w14:textId="77777777" w:rsidR="00B408CF" w:rsidRPr="002E5B99" w:rsidRDefault="00B408CF" w:rsidP="00B408CF">
      <w:pPr>
        <w:pStyle w:val="ListParagraph"/>
        <w:numPr>
          <w:ilvl w:val="0"/>
          <w:numId w:val="11"/>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following documents shall be deemed to form and be read and construed as part of this agreement, viz.:</w:t>
      </w:r>
    </w:p>
    <w:p w14:paraId="7EBEB823" w14:textId="77777777" w:rsidR="00B408CF" w:rsidRPr="002E5B99" w:rsidRDefault="00B408CF" w:rsidP="00B408CF">
      <w:pPr>
        <w:pStyle w:val="ListParagraph"/>
        <w:numPr>
          <w:ilvl w:val="0"/>
          <w:numId w:val="9"/>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Tender Form and the Price Schedule submitted by the tenderer;</w:t>
      </w:r>
    </w:p>
    <w:p w14:paraId="75AB0289" w14:textId="77777777" w:rsidR="00B408CF" w:rsidRPr="002E5B99" w:rsidRDefault="00B408CF" w:rsidP="00B408CF">
      <w:pPr>
        <w:pStyle w:val="ListParagraph"/>
        <w:numPr>
          <w:ilvl w:val="0"/>
          <w:numId w:val="9"/>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Schedule of Requirements;</w:t>
      </w:r>
    </w:p>
    <w:p w14:paraId="3C8D2A4C" w14:textId="77777777" w:rsidR="00B408CF" w:rsidRPr="002E5B99" w:rsidRDefault="00B408CF" w:rsidP="00B408CF">
      <w:pPr>
        <w:pStyle w:val="ListParagraph"/>
        <w:numPr>
          <w:ilvl w:val="0"/>
          <w:numId w:val="9"/>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Technical Specifications;</w:t>
      </w:r>
    </w:p>
    <w:p w14:paraId="0E9C6813" w14:textId="77777777" w:rsidR="00B408CF" w:rsidRPr="002E5B99" w:rsidRDefault="00B408CF" w:rsidP="00B408CF">
      <w:pPr>
        <w:pStyle w:val="ListParagraph"/>
        <w:numPr>
          <w:ilvl w:val="0"/>
          <w:numId w:val="9"/>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General Conditions of Contract;</w:t>
      </w:r>
    </w:p>
    <w:p w14:paraId="215158CD" w14:textId="77777777" w:rsidR="00B408CF" w:rsidRPr="002E5B99" w:rsidRDefault="00B408CF" w:rsidP="00B408CF">
      <w:pPr>
        <w:pStyle w:val="ListParagraph"/>
        <w:numPr>
          <w:ilvl w:val="0"/>
          <w:numId w:val="9"/>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Special Conditions of Contract; and</w:t>
      </w:r>
    </w:p>
    <w:p w14:paraId="48C87748" w14:textId="77777777" w:rsidR="00B408CF" w:rsidRPr="002E5B99" w:rsidRDefault="00B408CF" w:rsidP="00B408CF">
      <w:pPr>
        <w:pStyle w:val="ListParagraph"/>
        <w:numPr>
          <w:ilvl w:val="0"/>
          <w:numId w:val="9"/>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Procuring entity’s Notification of award.</w:t>
      </w:r>
    </w:p>
    <w:p w14:paraId="4D94D195" w14:textId="77777777" w:rsidR="00B408CF" w:rsidRPr="002E5B99" w:rsidRDefault="00B408CF" w:rsidP="00B408CF">
      <w:pPr>
        <w:pStyle w:val="ListParagraph"/>
        <w:numPr>
          <w:ilvl w:val="0"/>
          <w:numId w:val="11"/>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In consideration of the payments to be made by the Procuring entity to the tenderer as hereinafter mentioned, the tenderer hereby covenants with the Procuring entity to provide the materials and spares and to remedy defects therein in conformity in all respects with the provisions of the Contract</w:t>
      </w:r>
    </w:p>
    <w:p w14:paraId="61392575" w14:textId="77777777" w:rsidR="00B408CF" w:rsidRPr="002E5B99" w:rsidRDefault="00B408CF" w:rsidP="00B408CF">
      <w:pPr>
        <w:pStyle w:val="ListParagraph"/>
        <w:numPr>
          <w:ilvl w:val="0"/>
          <w:numId w:val="11"/>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Procuring entity hereby covenants to pay the tenderer in consideration of the provision of the materials and spares and the remedying of defects therein, the Contract Price or such other sum as may become payable under the provisions of the contract at the times and in the manner prescribed by the contract.</w:t>
      </w:r>
    </w:p>
    <w:p w14:paraId="685EDBA8"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IN WITNESS whereof the parties hereto have caused this Agreement to be executed in accordance with their respective laws the day and year first above written.</w:t>
      </w:r>
    </w:p>
    <w:p w14:paraId="1A1DBA4A"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01805ED6"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 xml:space="preserve">Signed, sealed, delivered </w:t>
      </w:r>
      <w:proofErr w:type="spellStart"/>
      <w:r w:rsidRPr="002E5B99">
        <w:rPr>
          <w:rFonts w:ascii="Tahoma" w:hAnsi="Tahoma" w:cs="Tahoma"/>
          <w:sz w:val="20"/>
          <w:szCs w:val="20"/>
        </w:rPr>
        <w:t>by___________the</w:t>
      </w:r>
      <w:proofErr w:type="spellEnd"/>
      <w:r w:rsidRPr="002E5B99">
        <w:rPr>
          <w:rFonts w:ascii="Tahoma" w:hAnsi="Tahoma" w:cs="Tahoma"/>
          <w:sz w:val="20"/>
          <w:szCs w:val="20"/>
        </w:rPr>
        <w:t xml:space="preserve"> _________ (for the Procuring entity)</w:t>
      </w:r>
    </w:p>
    <w:p w14:paraId="34C2E2D4"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 xml:space="preserve">Signed, sealed, delivered </w:t>
      </w:r>
      <w:proofErr w:type="spellStart"/>
      <w:r w:rsidRPr="002E5B99">
        <w:rPr>
          <w:rFonts w:ascii="Tahoma" w:hAnsi="Tahoma" w:cs="Tahoma"/>
          <w:sz w:val="20"/>
          <w:szCs w:val="20"/>
        </w:rPr>
        <w:t>by___________the</w:t>
      </w:r>
      <w:proofErr w:type="spellEnd"/>
      <w:r w:rsidRPr="002E5B99">
        <w:rPr>
          <w:rFonts w:ascii="Tahoma" w:hAnsi="Tahoma" w:cs="Tahoma"/>
          <w:sz w:val="20"/>
          <w:szCs w:val="20"/>
        </w:rPr>
        <w:t xml:space="preserve"> __________ (for the tenderer) </w:t>
      </w:r>
    </w:p>
    <w:p w14:paraId="3384A381"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In the presence of_______________.</w:t>
      </w:r>
    </w:p>
    <w:p w14:paraId="02814B98" w14:textId="77777777" w:rsidR="00B408CF" w:rsidRPr="002E5B99" w:rsidRDefault="00B408CF" w:rsidP="00B408CF">
      <w:pPr>
        <w:spacing w:line="360" w:lineRule="auto"/>
        <w:rPr>
          <w:rFonts w:ascii="Tahoma" w:hAnsi="Tahoma" w:cs="Tahoma"/>
          <w:sz w:val="20"/>
          <w:szCs w:val="20"/>
        </w:rPr>
      </w:pPr>
      <w:r w:rsidRPr="002E5B99">
        <w:rPr>
          <w:rFonts w:ascii="Tahoma" w:hAnsi="Tahoma" w:cs="Tahoma"/>
          <w:sz w:val="20"/>
          <w:szCs w:val="20"/>
        </w:rPr>
        <w:br w:type="page"/>
      </w:r>
    </w:p>
    <w:p w14:paraId="353DB922" w14:textId="77777777" w:rsidR="00B408CF" w:rsidRDefault="00B408CF" w:rsidP="00B408CF">
      <w:pPr>
        <w:pStyle w:val="Heading3"/>
        <w:rPr>
          <w:rFonts w:ascii="Tahoma" w:hAnsi="Tahoma" w:cs="Tahoma"/>
          <w:b/>
          <w:color w:val="auto"/>
          <w:sz w:val="22"/>
          <w:szCs w:val="22"/>
        </w:rPr>
      </w:pPr>
      <w:bookmarkStart w:id="24" w:name="_Toc63782223"/>
      <w:r w:rsidRPr="00A75779">
        <w:rPr>
          <w:rFonts w:ascii="Tahoma" w:hAnsi="Tahoma" w:cs="Tahoma"/>
          <w:b/>
          <w:color w:val="auto"/>
          <w:sz w:val="22"/>
          <w:szCs w:val="22"/>
        </w:rPr>
        <w:lastRenderedPageBreak/>
        <w:t>5. FORMAT OF TENDER SECURITY INSTRUMENT</w:t>
      </w:r>
      <w:bookmarkEnd w:id="24"/>
    </w:p>
    <w:p w14:paraId="1BF42450" w14:textId="77777777" w:rsidR="00B408CF" w:rsidRPr="00A75779" w:rsidRDefault="00B408CF" w:rsidP="00B408CF"/>
    <w:p w14:paraId="0021C075"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Whereas ………… [</w:t>
      </w:r>
      <w:r w:rsidRPr="002E5B99">
        <w:rPr>
          <w:rFonts w:ascii="Tahoma" w:hAnsi="Tahoma" w:cs="Tahoma"/>
          <w:i/>
          <w:iCs/>
          <w:sz w:val="20"/>
          <w:szCs w:val="20"/>
        </w:rPr>
        <w:t xml:space="preserve">Name of the tenderer] </w:t>
      </w:r>
      <w:r w:rsidRPr="002E5B99">
        <w:rPr>
          <w:rFonts w:ascii="Tahoma" w:hAnsi="Tahoma" w:cs="Tahoma"/>
          <w:sz w:val="20"/>
          <w:szCs w:val="20"/>
        </w:rPr>
        <w:t>(Hereinafter called “the tenderer”) has submitted its tender dated ……… [</w:t>
      </w:r>
      <w:r w:rsidRPr="002E5B99">
        <w:rPr>
          <w:rFonts w:ascii="Tahoma" w:hAnsi="Tahoma" w:cs="Tahoma"/>
          <w:i/>
          <w:iCs/>
          <w:sz w:val="20"/>
          <w:szCs w:val="20"/>
        </w:rPr>
        <w:t xml:space="preserve">Date of submission of tender] </w:t>
      </w:r>
      <w:r w:rsidRPr="002E5B99">
        <w:rPr>
          <w:rFonts w:ascii="Tahoma" w:hAnsi="Tahoma" w:cs="Tahoma"/>
          <w:sz w:val="20"/>
          <w:szCs w:val="20"/>
        </w:rPr>
        <w:t>for the ……………</w:t>
      </w:r>
    </w:p>
    <w:p w14:paraId="29E10ADB"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i/>
          <w:iCs/>
          <w:sz w:val="20"/>
          <w:szCs w:val="20"/>
        </w:rPr>
        <w:t xml:space="preserve">[Name and/or description of the tender] </w:t>
      </w:r>
      <w:r w:rsidRPr="002E5B99">
        <w:rPr>
          <w:rFonts w:ascii="Tahoma" w:hAnsi="Tahoma" w:cs="Tahoma"/>
          <w:sz w:val="20"/>
          <w:szCs w:val="20"/>
        </w:rPr>
        <w:t>(Hereinafter called “the Tender”)</w:t>
      </w:r>
    </w:p>
    <w:p w14:paraId="396A3430"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KNOW ALL PEOPLE by these presents that WE ………………… of ………… [Name of</w:t>
      </w:r>
    </w:p>
    <w:p w14:paraId="3A60DDA2"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Insurance Company / Bank] having our registered office at …………… (Hereinafter called “the Guarantor”), are bound unto …………….. [</w:t>
      </w:r>
      <w:r w:rsidRPr="002E5B99">
        <w:rPr>
          <w:rFonts w:ascii="Tahoma" w:hAnsi="Tahoma" w:cs="Tahoma"/>
          <w:i/>
          <w:iCs/>
          <w:sz w:val="20"/>
          <w:szCs w:val="20"/>
        </w:rPr>
        <w:t>Name of Procuring Entity</w:t>
      </w:r>
      <w:r w:rsidRPr="002E5B99">
        <w:rPr>
          <w:rFonts w:ascii="Tahoma" w:hAnsi="Tahoma" w:cs="Tahoma"/>
          <w:sz w:val="20"/>
          <w:szCs w:val="20"/>
        </w:rPr>
        <w:t>] (Hereinafter called “the Procuring Entity”) in the sum of ………………… (Currency and guarantee amount) for which payment well and truly to be made to the said Procuring Entity, the Guarantor binds itself, its successors, and assigns by these presents.</w:t>
      </w:r>
    </w:p>
    <w:p w14:paraId="312356E3"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33C8FD6F"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Sealed with the Common Seal of the said Guarantor this ___day of ______ 20 __.</w:t>
      </w:r>
    </w:p>
    <w:p w14:paraId="40AF634A"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2380F12A"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THE CONDITIONS of this obligation are:</w:t>
      </w:r>
    </w:p>
    <w:p w14:paraId="24B0A596" w14:textId="77777777" w:rsidR="00B408CF" w:rsidRPr="002E5B99" w:rsidRDefault="00B408CF" w:rsidP="00B408CF">
      <w:pPr>
        <w:pStyle w:val="ListParagraph"/>
        <w:numPr>
          <w:ilvl w:val="0"/>
          <w:numId w:val="13"/>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If after tender opening the tenderer withdraws his tender during the period of tender validity specified in the instructions to tenderers, Or</w:t>
      </w:r>
    </w:p>
    <w:p w14:paraId="27CD305A" w14:textId="77777777" w:rsidR="00B408CF" w:rsidRPr="002E5B99" w:rsidRDefault="00B408CF" w:rsidP="00B408CF">
      <w:pPr>
        <w:pStyle w:val="ListParagraph"/>
        <w:autoSpaceDE w:val="0"/>
        <w:autoSpaceDN w:val="0"/>
        <w:adjustRightInd w:val="0"/>
        <w:spacing w:after="0" w:line="360" w:lineRule="auto"/>
        <w:rPr>
          <w:rFonts w:ascii="Tahoma" w:hAnsi="Tahoma" w:cs="Tahoma"/>
          <w:sz w:val="20"/>
          <w:szCs w:val="20"/>
        </w:rPr>
      </w:pPr>
    </w:p>
    <w:p w14:paraId="05C4C3C4" w14:textId="77777777" w:rsidR="00B408CF" w:rsidRPr="002E5B99" w:rsidRDefault="00B408CF" w:rsidP="00B408CF">
      <w:pPr>
        <w:pStyle w:val="ListParagraph"/>
        <w:numPr>
          <w:ilvl w:val="0"/>
          <w:numId w:val="13"/>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If the tenderer, having been notified of the acceptance of his tender by the Employer during the period of tender validity:</w:t>
      </w:r>
    </w:p>
    <w:p w14:paraId="6896EC39" w14:textId="77777777" w:rsidR="00B408CF" w:rsidRPr="002E5B99" w:rsidRDefault="00B408CF" w:rsidP="00B408CF">
      <w:pPr>
        <w:pStyle w:val="ListParagraph"/>
        <w:numPr>
          <w:ilvl w:val="0"/>
          <w:numId w:val="14"/>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Fails or refuses to execute the form of Agreement in accordance with the Instructions to Tenderers, if required; or</w:t>
      </w:r>
    </w:p>
    <w:p w14:paraId="00F1457D" w14:textId="77777777" w:rsidR="00B408CF" w:rsidRPr="002E5B99" w:rsidRDefault="00B408CF" w:rsidP="00B408CF">
      <w:pPr>
        <w:pStyle w:val="ListParagraph"/>
        <w:numPr>
          <w:ilvl w:val="0"/>
          <w:numId w:val="14"/>
        </w:num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Fails or refuses to furnish the Performance Security, in accordance with the Instructions to Tenderers;</w:t>
      </w:r>
    </w:p>
    <w:p w14:paraId="43038CC6" w14:textId="77777777" w:rsidR="00B408CF" w:rsidRPr="002E5B99" w:rsidRDefault="00B408CF" w:rsidP="00B408CF">
      <w:pPr>
        <w:pStyle w:val="ListParagraph"/>
        <w:autoSpaceDE w:val="0"/>
        <w:autoSpaceDN w:val="0"/>
        <w:adjustRightInd w:val="0"/>
        <w:spacing w:after="0" w:line="360" w:lineRule="auto"/>
        <w:rPr>
          <w:rFonts w:ascii="Tahoma" w:hAnsi="Tahoma" w:cs="Tahoma"/>
          <w:sz w:val="20"/>
          <w:szCs w:val="20"/>
        </w:rPr>
      </w:pPr>
    </w:p>
    <w:p w14:paraId="7A3C62E4"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We undertake to pay to the Procuring Entity up to the above amount upon receipt of its first written demand, without the Procuring Entity having to substantiate its demand, provided that in its demand the Procuring Entity will note that the amount claimed by it is due to it, owing to the occurrence of one or both of the two conditions, specifying the occurred condition or conditions.</w:t>
      </w:r>
    </w:p>
    <w:p w14:paraId="79AABDC2"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263EC246"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 xml:space="preserve">This guarantee will remain in force up to and including </w:t>
      </w:r>
      <w:r w:rsidRPr="002E5B99">
        <w:rPr>
          <w:rFonts w:ascii="Tahoma" w:hAnsi="Tahoma" w:cs="Tahoma"/>
          <w:b/>
          <w:bCs/>
          <w:sz w:val="20"/>
          <w:szCs w:val="20"/>
        </w:rPr>
        <w:t xml:space="preserve">thirty (30) days after the period of tender validity </w:t>
      </w:r>
      <w:r w:rsidRPr="002E5B99">
        <w:rPr>
          <w:rFonts w:ascii="Tahoma" w:hAnsi="Tahoma" w:cs="Tahoma"/>
          <w:sz w:val="20"/>
          <w:szCs w:val="20"/>
        </w:rPr>
        <w:t>and any demand in respect thereof should reach the Guarantor not later than the said date.</w:t>
      </w:r>
    </w:p>
    <w:p w14:paraId="50AFC894" w14:textId="77777777" w:rsidR="00B408CF" w:rsidRPr="002E5B99" w:rsidRDefault="00B408CF" w:rsidP="00B408CF">
      <w:pPr>
        <w:autoSpaceDE w:val="0"/>
        <w:autoSpaceDN w:val="0"/>
        <w:adjustRightInd w:val="0"/>
        <w:spacing w:after="0" w:line="360" w:lineRule="auto"/>
        <w:rPr>
          <w:rFonts w:ascii="Tahoma" w:hAnsi="Tahoma" w:cs="Tahoma"/>
          <w:sz w:val="20"/>
          <w:szCs w:val="20"/>
        </w:rPr>
      </w:pPr>
    </w:p>
    <w:p w14:paraId="02AEA4BE"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sidRPr="002E5B99">
        <w:rPr>
          <w:rFonts w:ascii="Tahoma" w:hAnsi="Tahoma" w:cs="Tahoma"/>
          <w:sz w:val="20"/>
          <w:szCs w:val="20"/>
        </w:rPr>
        <w:t>_________________________</w:t>
      </w:r>
      <w:r w:rsidRPr="002E5B99">
        <w:rPr>
          <w:rFonts w:ascii="Tahoma" w:hAnsi="Tahoma" w:cs="Tahoma"/>
          <w:sz w:val="20"/>
          <w:szCs w:val="20"/>
        </w:rPr>
        <w:tab/>
      </w:r>
      <w:r w:rsidRPr="002E5B99">
        <w:rPr>
          <w:rFonts w:ascii="Tahoma" w:hAnsi="Tahoma" w:cs="Tahoma"/>
          <w:sz w:val="20"/>
          <w:szCs w:val="20"/>
        </w:rPr>
        <w:tab/>
        <w:t xml:space="preserve"> </w:t>
      </w:r>
      <w:r w:rsidRPr="002E5B99">
        <w:rPr>
          <w:rFonts w:ascii="Tahoma" w:hAnsi="Tahoma" w:cs="Tahoma"/>
          <w:sz w:val="20"/>
          <w:szCs w:val="20"/>
        </w:rPr>
        <w:tab/>
        <w:t>______________________________</w:t>
      </w:r>
    </w:p>
    <w:p w14:paraId="00F2D1BD" w14:textId="77777777" w:rsidR="00B408CF" w:rsidRPr="002E5B99" w:rsidRDefault="00B408CF" w:rsidP="00B408CF">
      <w:pPr>
        <w:autoSpaceDE w:val="0"/>
        <w:autoSpaceDN w:val="0"/>
        <w:adjustRightInd w:val="0"/>
        <w:spacing w:after="0" w:line="360" w:lineRule="auto"/>
        <w:ind w:firstLine="720"/>
        <w:rPr>
          <w:rFonts w:ascii="Tahoma" w:hAnsi="Tahoma" w:cs="Tahoma"/>
          <w:i/>
          <w:iCs/>
          <w:sz w:val="20"/>
          <w:szCs w:val="20"/>
        </w:rPr>
      </w:pPr>
      <w:r w:rsidRPr="002E5B99">
        <w:rPr>
          <w:rFonts w:ascii="Tahoma" w:hAnsi="Tahoma" w:cs="Tahoma"/>
          <w:i/>
          <w:iCs/>
          <w:sz w:val="20"/>
          <w:szCs w:val="20"/>
        </w:rPr>
        <w:t>[</w:t>
      </w:r>
      <w:proofErr w:type="gramStart"/>
      <w:r w:rsidRPr="002E5B99">
        <w:rPr>
          <w:rFonts w:ascii="Tahoma" w:hAnsi="Tahoma" w:cs="Tahoma"/>
          <w:i/>
          <w:iCs/>
          <w:sz w:val="20"/>
          <w:szCs w:val="20"/>
        </w:rPr>
        <w:t>Date ]</w:t>
      </w:r>
      <w:proofErr w:type="gramEnd"/>
      <w:r w:rsidRPr="002E5B99">
        <w:rPr>
          <w:rFonts w:ascii="Tahoma" w:hAnsi="Tahoma" w:cs="Tahoma"/>
          <w:i/>
          <w:iCs/>
          <w:sz w:val="20"/>
          <w:szCs w:val="20"/>
        </w:rPr>
        <w:t xml:space="preserve"> </w:t>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t>[Signature of the Guarantor]</w:t>
      </w:r>
    </w:p>
    <w:p w14:paraId="7E64E26D" w14:textId="77777777" w:rsidR="00B408CF" w:rsidRPr="002E5B99" w:rsidRDefault="00B408CF" w:rsidP="00B408CF">
      <w:pPr>
        <w:autoSpaceDE w:val="0"/>
        <w:autoSpaceDN w:val="0"/>
        <w:adjustRightInd w:val="0"/>
        <w:spacing w:after="0" w:line="360" w:lineRule="auto"/>
        <w:rPr>
          <w:rFonts w:ascii="Tahoma" w:hAnsi="Tahoma" w:cs="Tahoma"/>
          <w:i/>
          <w:iCs/>
          <w:sz w:val="20"/>
          <w:szCs w:val="20"/>
        </w:rPr>
      </w:pPr>
      <w:r w:rsidRPr="002E5B99">
        <w:rPr>
          <w:rFonts w:ascii="Tahoma" w:hAnsi="Tahoma" w:cs="Tahoma"/>
          <w:i/>
          <w:iCs/>
          <w:sz w:val="20"/>
          <w:szCs w:val="20"/>
        </w:rPr>
        <w:t>________________________</w:t>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t xml:space="preserve"> ______________________________</w:t>
      </w:r>
    </w:p>
    <w:p w14:paraId="7F4F6B38" w14:textId="77777777" w:rsidR="00B408CF" w:rsidRDefault="00B408CF" w:rsidP="00B408CF">
      <w:pPr>
        <w:autoSpaceDE w:val="0"/>
        <w:autoSpaceDN w:val="0"/>
        <w:adjustRightInd w:val="0"/>
        <w:spacing w:after="0" w:line="360" w:lineRule="auto"/>
        <w:ind w:firstLine="720"/>
        <w:rPr>
          <w:rFonts w:ascii="Tahoma" w:hAnsi="Tahoma" w:cs="Tahoma"/>
          <w:i/>
          <w:iCs/>
          <w:sz w:val="20"/>
          <w:szCs w:val="20"/>
        </w:rPr>
      </w:pPr>
      <w:r w:rsidRPr="002E5B99">
        <w:rPr>
          <w:rFonts w:ascii="Tahoma" w:hAnsi="Tahoma" w:cs="Tahoma"/>
          <w:i/>
          <w:iCs/>
          <w:sz w:val="20"/>
          <w:szCs w:val="20"/>
        </w:rPr>
        <w:t xml:space="preserve">[Witness] </w:t>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r>
      <w:r w:rsidRPr="002E5B99">
        <w:rPr>
          <w:rFonts w:ascii="Tahoma" w:hAnsi="Tahoma" w:cs="Tahoma"/>
          <w:i/>
          <w:iCs/>
          <w:sz w:val="20"/>
          <w:szCs w:val="20"/>
        </w:rPr>
        <w:tab/>
        <w:t>[Seal]</w:t>
      </w:r>
    </w:p>
    <w:p w14:paraId="24D14BA4" w14:textId="77777777" w:rsidR="00B408CF" w:rsidRPr="000452BE" w:rsidRDefault="00DA01AA" w:rsidP="00B408CF">
      <w:pPr>
        <w:pStyle w:val="Heading3"/>
        <w:rPr>
          <w:rFonts w:ascii="Tahoma" w:hAnsi="Tahoma" w:cs="Tahoma"/>
          <w:i/>
          <w:iCs/>
          <w:sz w:val="20"/>
          <w:szCs w:val="20"/>
        </w:rPr>
      </w:pPr>
      <w:bookmarkStart w:id="25" w:name="_Toc63782224"/>
      <w:r>
        <w:rPr>
          <w:rFonts w:ascii="Tahoma" w:hAnsi="Tahoma" w:cs="Tahoma"/>
          <w:b/>
          <w:color w:val="auto"/>
          <w:sz w:val="22"/>
          <w:szCs w:val="22"/>
        </w:rPr>
        <w:lastRenderedPageBreak/>
        <w:t>6</w:t>
      </w:r>
      <w:r w:rsidR="00B408CF">
        <w:rPr>
          <w:rFonts w:ascii="Tahoma" w:hAnsi="Tahoma" w:cs="Tahoma"/>
          <w:i/>
          <w:iCs/>
          <w:sz w:val="20"/>
          <w:szCs w:val="20"/>
        </w:rPr>
        <w:t xml:space="preserve">. </w:t>
      </w:r>
      <w:r w:rsidR="00B408CF" w:rsidRPr="00BC5B2E">
        <w:rPr>
          <w:rFonts w:ascii="Tahoma" w:hAnsi="Tahoma" w:cs="Tahoma"/>
          <w:b/>
          <w:color w:val="auto"/>
          <w:sz w:val="22"/>
          <w:szCs w:val="22"/>
        </w:rPr>
        <w:t>SELF DECLARATION THAT THE PERSON/TENDERER IS NOT DEBARRED IN THE</w:t>
      </w:r>
      <w:bookmarkEnd w:id="25"/>
    </w:p>
    <w:p w14:paraId="0C4F95A4" w14:textId="77777777" w:rsidR="00B408CF" w:rsidRPr="00BC5B2E" w:rsidRDefault="00B408CF" w:rsidP="00B408CF">
      <w:pPr>
        <w:pStyle w:val="Heading3"/>
        <w:rPr>
          <w:rFonts w:ascii="Tahoma" w:hAnsi="Tahoma" w:cs="Tahoma"/>
          <w:b/>
          <w:color w:val="auto"/>
          <w:sz w:val="22"/>
          <w:szCs w:val="22"/>
        </w:rPr>
      </w:pPr>
      <w:bookmarkStart w:id="26" w:name="_Toc63782225"/>
      <w:r w:rsidRPr="00BC5B2E">
        <w:rPr>
          <w:rFonts w:ascii="Tahoma" w:hAnsi="Tahoma" w:cs="Tahoma"/>
          <w:b/>
          <w:color w:val="auto"/>
          <w:sz w:val="22"/>
          <w:szCs w:val="22"/>
        </w:rPr>
        <w:t>MATTER OF THE PUBLIC PROCUREMENT AND ASSET DISPOSAL ACT 2015.</w:t>
      </w:r>
      <w:bookmarkEnd w:id="26"/>
    </w:p>
    <w:p w14:paraId="642C7DDB" w14:textId="77777777" w:rsidR="00B408CF" w:rsidRPr="00B46C3D" w:rsidRDefault="00B408CF" w:rsidP="00B408CF"/>
    <w:p w14:paraId="19E52D20"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I</w:t>
      </w:r>
      <w:proofErr w:type="gramStart"/>
      <w:r>
        <w:rPr>
          <w:rFonts w:ascii="LiberationSerif" w:hAnsi="LiberationSerif" w:cs="LiberationSerif"/>
          <w:sz w:val="24"/>
          <w:szCs w:val="24"/>
        </w:rPr>
        <w:t>, …………………………………….,</w:t>
      </w:r>
      <w:proofErr w:type="gramEnd"/>
      <w:r>
        <w:rPr>
          <w:rFonts w:ascii="LiberationSerif" w:hAnsi="LiberationSerif" w:cs="LiberationSerif"/>
          <w:sz w:val="24"/>
          <w:szCs w:val="24"/>
        </w:rPr>
        <w:t xml:space="preserve"> of Post Office Box …….………………………. being a resident of ………………………………….. </w:t>
      </w:r>
      <w:proofErr w:type="gramStart"/>
      <w:r>
        <w:rPr>
          <w:rFonts w:ascii="LiberationSerif" w:hAnsi="LiberationSerif" w:cs="LiberationSerif"/>
          <w:sz w:val="24"/>
          <w:szCs w:val="24"/>
        </w:rPr>
        <w:t>in</w:t>
      </w:r>
      <w:proofErr w:type="gramEnd"/>
      <w:r>
        <w:rPr>
          <w:rFonts w:ascii="LiberationSerif" w:hAnsi="LiberationSerif" w:cs="LiberationSerif"/>
          <w:sz w:val="24"/>
          <w:szCs w:val="24"/>
        </w:rPr>
        <w:t xml:space="preserve"> the Republic of ……………………………. Do hereby make a statement as follows:-</w:t>
      </w:r>
    </w:p>
    <w:p w14:paraId="0800F40D"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279F5EE1" w14:textId="77777777" w:rsidR="00B408CF" w:rsidRPr="00652F79" w:rsidRDefault="00B408CF" w:rsidP="00B408CF">
      <w:pPr>
        <w:pStyle w:val="ListParagraph"/>
        <w:numPr>
          <w:ilvl w:val="0"/>
          <w:numId w:val="16"/>
        </w:numPr>
        <w:autoSpaceDE w:val="0"/>
        <w:autoSpaceDN w:val="0"/>
        <w:adjustRightInd w:val="0"/>
        <w:spacing w:after="0" w:line="240" w:lineRule="auto"/>
        <w:rPr>
          <w:rFonts w:ascii="LiberationSerif" w:hAnsi="LiberationSerif" w:cs="LiberationSerif"/>
          <w:sz w:val="24"/>
          <w:szCs w:val="24"/>
        </w:rPr>
      </w:pPr>
      <w:r w:rsidRPr="00652F79">
        <w:rPr>
          <w:rFonts w:ascii="LiberationSerif" w:hAnsi="LiberationSerif" w:cs="LiberationSerif"/>
          <w:sz w:val="24"/>
          <w:szCs w:val="24"/>
        </w:rPr>
        <w:t>THAT I am the Company Secretary/ Chief Executive/Managing Director/Principal Officer/Director of ………....……………………………….. (</w:t>
      </w:r>
      <w:proofErr w:type="gramStart"/>
      <w:r w:rsidRPr="00652F79">
        <w:rPr>
          <w:rFonts w:ascii="LiberationSerif" w:hAnsi="LiberationSerif" w:cs="LiberationSerif"/>
          <w:sz w:val="24"/>
          <w:szCs w:val="24"/>
        </w:rPr>
        <w:t>insert</w:t>
      </w:r>
      <w:proofErr w:type="gramEnd"/>
      <w:r w:rsidRPr="00652F79">
        <w:rPr>
          <w:rFonts w:ascii="LiberationSerif" w:hAnsi="LiberationSerif" w:cs="LiberationSerif"/>
          <w:sz w:val="24"/>
          <w:szCs w:val="24"/>
        </w:rPr>
        <w:t xml:space="preserve"> name of the Company) who is a Bidder in respect of </w:t>
      </w:r>
      <w:r w:rsidRPr="00652F79">
        <w:rPr>
          <w:rFonts w:ascii="LiberationSerif-Bold" w:hAnsi="LiberationSerif-Bold" w:cs="LiberationSerif-Bold"/>
          <w:b/>
          <w:bCs/>
          <w:sz w:val="24"/>
          <w:szCs w:val="24"/>
        </w:rPr>
        <w:t xml:space="preserve">Tender No. ………………….. </w:t>
      </w:r>
      <w:proofErr w:type="gramStart"/>
      <w:r w:rsidRPr="00652F79">
        <w:rPr>
          <w:rFonts w:ascii="LiberationSerif" w:hAnsi="LiberationSerif" w:cs="LiberationSerif"/>
          <w:sz w:val="24"/>
          <w:szCs w:val="24"/>
        </w:rPr>
        <w:t>for</w:t>
      </w:r>
      <w:proofErr w:type="gramEnd"/>
      <w:r w:rsidRPr="00652F79">
        <w:rPr>
          <w:rFonts w:ascii="LiberationSerif" w:hAnsi="LiberationSerif" w:cs="LiberationSerif"/>
          <w:sz w:val="24"/>
          <w:szCs w:val="24"/>
        </w:rPr>
        <w:t xml:space="preserve"> ……………………..(insert tender title/description) for ……………………..( insert name of the Procuring entity) and duly authorized and competent to make this statement.</w:t>
      </w:r>
    </w:p>
    <w:p w14:paraId="2807B482"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4AA49FBD" w14:textId="77777777" w:rsidR="00B408CF" w:rsidRDefault="00B408CF" w:rsidP="00B408CF">
      <w:pPr>
        <w:pStyle w:val="ListParagraph"/>
        <w:numPr>
          <w:ilvl w:val="0"/>
          <w:numId w:val="16"/>
        </w:num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THAT the aforesaid Bidder, its Directors and subcontractors have not been debarred from participating in procurement proceeding under Part IV of the Act.</w:t>
      </w:r>
    </w:p>
    <w:p w14:paraId="2890FE90"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5D82992D" w14:textId="77777777" w:rsidR="00B408CF" w:rsidRPr="00652F79" w:rsidRDefault="00B408CF" w:rsidP="00B408CF">
      <w:pPr>
        <w:pStyle w:val="ListParagraph"/>
        <w:numPr>
          <w:ilvl w:val="0"/>
          <w:numId w:val="16"/>
        </w:numPr>
        <w:autoSpaceDE w:val="0"/>
        <w:autoSpaceDN w:val="0"/>
        <w:adjustRightInd w:val="0"/>
        <w:spacing w:after="0" w:line="240" w:lineRule="auto"/>
        <w:rPr>
          <w:rFonts w:ascii="LiberationSerif" w:hAnsi="LiberationSerif" w:cs="LiberationSerif"/>
          <w:sz w:val="24"/>
          <w:szCs w:val="24"/>
        </w:rPr>
      </w:pPr>
      <w:r w:rsidRPr="00652F79">
        <w:rPr>
          <w:rFonts w:ascii="LiberationSerif" w:hAnsi="LiberationSerif" w:cs="LiberationSerif"/>
          <w:sz w:val="24"/>
          <w:szCs w:val="24"/>
        </w:rPr>
        <w:t xml:space="preserve">THAT what is </w:t>
      </w:r>
      <w:proofErr w:type="spellStart"/>
      <w:r w:rsidRPr="00652F79">
        <w:rPr>
          <w:rFonts w:ascii="LiberationSerif" w:hAnsi="LiberationSerif" w:cs="LiberationSerif"/>
          <w:sz w:val="24"/>
          <w:szCs w:val="24"/>
        </w:rPr>
        <w:t>deponed</w:t>
      </w:r>
      <w:proofErr w:type="spellEnd"/>
      <w:r w:rsidRPr="00652F79">
        <w:rPr>
          <w:rFonts w:ascii="LiberationSerif" w:hAnsi="LiberationSerif" w:cs="LiberationSerif"/>
          <w:sz w:val="24"/>
          <w:szCs w:val="24"/>
        </w:rPr>
        <w:t xml:space="preserve"> to herein above is true to the best of my knowledge, information and belief.</w:t>
      </w:r>
    </w:p>
    <w:p w14:paraId="763B3C65" w14:textId="77777777" w:rsidR="00B408CF" w:rsidRDefault="00B408CF" w:rsidP="00B408CF">
      <w:pPr>
        <w:autoSpaceDE w:val="0"/>
        <w:autoSpaceDN w:val="0"/>
        <w:adjustRightInd w:val="0"/>
        <w:spacing w:after="0" w:line="240" w:lineRule="auto"/>
        <w:ind w:firstLine="360"/>
        <w:rPr>
          <w:rFonts w:ascii="LiberationSerif" w:hAnsi="LiberationSerif" w:cs="LiberationSerif"/>
          <w:sz w:val="24"/>
          <w:szCs w:val="24"/>
        </w:rPr>
      </w:pPr>
      <w:r>
        <w:rPr>
          <w:rFonts w:ascii="LiberationSerif" w:hAnsi="LiberationSerif" w:cs="LiberationSerif"/>
          <w:sz w:val="24"/>
          <w:szCs w:val="24"/>
        </w:rPr>
        <w:t xml:space="preserve">…………………………………. </w:t>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t>……………………………….</w:t>
      </w:r>
    </w:p>
    <w:p w14:paraId="5988E1DB" w14:textId="77777777" w:rsidR="00B408CF" w:rsidRDefault="00B408CF" w:rsidP="00B408CF">
      <w:pPr>
        <w:autoSpaceDE w:val="0"/>
        <w:autoSpaceDN w:val="0"/>
        <w:adjustRightInd w:val="0"/>
        <w:spacing w:after="0" w:line="240" w:lineRule="auto"/>
        <w:ind w:firstLine="360"/>
        <w:rPr>
          <w:rFonts w:ascii="LiberationSerif" w:hAnsi="LiberationSerif" w:cs="LiberationSerif"/>
          <w:sz w:val="24"/>
          <w:szCs w:val="24"/>
        </w:rPr>
      </w:pPr>
      <w:r>
        <w:rPr>
          <w:rFonts w:ascii="LiberationSerif" w:hAnsi="LiberationSerif" w:cs="LiberationSerif"/>
          <w:sz w:val="24"/>
          <w:szCs w:val="24"/>
        </w:rPr>
        <w:t>………………………</w:t>
      </w:r>
    </w:p>
    <w:p w14:paraId="734D6F70" w14:textId="77777777" w:rsidR="00B408CF" w:rsidRDefault="00B408CF" w:rsidP="00B408CF">
      <w:pPr>
        <w:autoSpaceDE w:val="0"/>
        <w:autoSpaceDN w:val="0"/>
        <w:adjustRightInd w:val="0"/>
        <w:spacing w:after="0" w:line="240" w:lineRule="auto"/>
        <w:ind w:firstLine="360"/>
        <w:rPr>
          <w:rFonts w:ascii="LiberationSerif" w:hAnsi="LiberationSerif" w:cs="LiberationSerif"/>
          <w:sz w:val="24"/>
          <w:szCs w:val="24"/>
        </w:rPr>
      </w:pPr>
      <w:r>
        <w:rPr>
          <w:rFonts w:ascii="LiberationSerif" w:hAnsi="LiberationSerif" w:cs="LiberationSerif"/>
          <w:sz w:val="24"/>
          <w:szCs w:val="24"/>
        </w:rPr>
        <w:t xml:space="preserve">(Title) </w:t>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t xml:space="preserve">(Signature) </w:t>
      </w:r>
      <w:r>
        <w:rPr>
          <w:rFonts w:ascii="LiberationSerif" w:hAnsi="LiberationSerif" w:cs="LiberationSerif"/>
          <w:sz w:val="24"/>
          <w:szCs w:val="24"/>
        </w:rPr>
        <w:tab/>
      </w:r>
      <w:r>
        <w:rPr>
          <w:rFonts w:ascii="LiberationSerif" w:hAnsi="LiberationSerif" w:cs="LiberationSerif"/>
          <w:sz w:val="24"/>
          <w:szCs w:val="24"/>
        </w:rPr>
        <w:tab/>
        <w:t>(Date)</w:t>
      </w:r>
    </w:p>
    <w:p w14:paraId="7CB91691" w14:textId="77777777" w:rsidR="00B408CF" w:rsidRDefault="00B408CF" w:rsidP="00B408CF">
      <w:pPr>
        <w:autoSpaceDE w:val="0"/>
        <w:autoSpaceDN w:val="0"/>
        <w:adjustRightInd w:val="0"/>
        <w:spacing w:after="0" w:line="360" w:lineRule="auto"/>
        <w:ind w:firstLine="720"/>
        <w:rPr>
          <w:rFonts w:ascii="LiberationSerif" w:hAnsi="LiberationSerif" w:cs="LiberationSerif"/>
          <w:sz w:val="24"/>
          <w:szCs w:val="24"/>
        </w:rPr>
      </w:pPr>
    </w:p>
    <w:p w14:paraId="63A3B4AE" w14:textId="77777777" w:rsidR="00B408CF" w:rsidRDefault="00B408CF" w:rsidP="00B408CF">
      <w:pPr>
        <w:autoSpaceDE w:val="0"/>
        <w:autoSpaceDN w:val="0"/>
        <w:adjustRightInd w:val="0"/>
        <w:spacing w:after="0" w:line="360" w:lineRule="auto"/>
        <w:ind w:firstLine="360"/>
        <w:rPr>
          <w:rFonts w:ascii="LiberationSerif" w:hAnsi="LiberationSerif" w:cs="LiberationSerif"/>
          <w:sz w:val="24"/>
          <w:szCs w:val="24"/>
        </w:rPr>
      </w:pPr>
      <w:r>
        <w:rPr>
          <w:rFonts w:ascii="LiberationSerif" w:hAnsi="LiberationSerif" w:cs="LiberationSerif"/>
          <w:sz w:val="24"/>
          <w:szCs w:val="24"/>
        </w:rPr>
        <w:t>Bidder Official Stamp</w:t>
      </w:r>
    </w:p>
    <w:p w14:paraId="1A5768BB" w14:textId="77777777" w:rsidR="00B408CF" w:rsidRDefault="00B408CF" w:rsidP="00B408CF">
      <w:pPr>
        <w:rPr>
          <w:rFonts w:ascii="LiberationSerif" w:hAnsi="LiberationSerif" w:cs="LiberationSerif"/>
          <w:sz w:val="24"/>
          <w:szCs w:val="24"/>
        </w:rPr>
      </w:pPr>
      <w:r>
        <w:rPr>
          <w:rFonts w:ascii="LiberationSerif" w:hAnsi="LiberationSerif" w:cs="LiberationSerif"/>
          <w:sz w:val="24"/>
          <w:szCs w:val="24"/>
        </w:rPr>
        <w:br w:type="page"/>
      </w:r>
    </w:p>
    <w:p w14:paraId="26598888" w14:textId="77777777" w:rsidR="00B408CF" w:rsidRPr="00B46C3D" w:rsidRDefault="00B408CF" w:rsidP="00B408CF">
      <w:pPr>
        <w:pStyle w:val="Heading3"/>
        <w:rPr>
          <w:rFonts w:ascii="Tahoma" w:hAnsi="Tahoma" w:cs="Tahoma"/>
          <w:b/>
          <w:color w:val="auto"/>
          <w:sz w:val="22"/>
          <w:szCs w:val="22"/>
        </w:rPr>
      </w:pPr>
      <w:bookmarkStart w:id="27" w:name="_Toc63782226"/>
      <w:r>
        <w:rPr>
          <w:rFonts w:ascii="Tahoma" w:hAnsi="Tahoma" w:cs="Tahoma"/>
          <w:b/>
          <w:color w:val="auto"/>
          <w:sz w:val="22"/>
          <w:szCs w:val="22"/>
        </w:rPr>
        <w:lastRenderedPageBreak/>
        <w:t>7</w:t>
      </w:r>
      <w:r w:rsidRPr="00B46C3D">
        <w:rPr>
          <w:rFonts w:ascii="Tahoma" w:hAnsi="Tahoma" w:cs="Tahoma"/>
          <w:b/>
          <w:color w:val="auto"/>
          <w:sz w:val="22"/>
          <w:szCs w:val="22"/>
        </w:rPr>
        <w:t>. SELF DECLARATION THAT THE PERSON/TENDERER WILL NOT ENGAGE</w:t>
      </w:r>
      <w:bookmarkEnd w:id="27"/>
    </w:p>
    <w:p w14:paraId="53D77E88" w14:textId="77777777" w:rsidR="00B408CF" w:rsidRPr="00B46C3D" w:rsidRDefault="00B408CF" w:rsidP="00B408CF">
      <w:pPr>
        <w:pStyle w:val="Heading3"/>
        <w:rPr>
          <w:rFonts w:ascii="Tahoma" w:hAnsi="Tahoma" w:cs="Tahoma"/>
          <w:b/>
          <w:color w:val="auto"/>
          <w:sz w:val="22"/>
          <w:szCs w:val="22"/>
        </w:rPr>
      </w:pPr>
      <w:bookmarkStart w:id="28" w:name="_Toc63782227"/>
      <w:r w:rsidRPr="00B46C3D">
        <w:rPr>
          <w:rFonts w:ascii="Tahoma" w:hAnsi="Tahoma" w:cs="Tahoma"/>
          <w:b/>
          <w:color w:val="auto"/>
          <w:sz w:val="22"/>
          <w:szCs w:val="22"/>
        </w:rPr>
        <w:t>IN ANY CORRUPT OR FRAUDULENT PRACTICE.</w:t>
      </w:r>
      <w:bookmarkEnd w:id="28"/>
    </w:p>
    <w:p w14:paraId="0D1DF8EF" w14:textId="77777777" w:rsidR="00B408CF" w:rsidRDefault="00B408CF" w:rsidP="00B408CF">
      <w:pPr>
        <w:autoSpaceDE w:val="0"/>
        <w:autoSpaceDN w:val="0"/>
        <w:adjustRightInd w:val="0"/>
        <w:spacing w:after="0" w:line="240" w:lineRule="auto"/>
        <w:rPr>
          <w:rFonts w:ascii="LiberationSerif-Bold" w:hAnsi="LiberationSerif-Bold" w:cs="LiberationSerif-Bold"/>
          <w:b/>
          <w:bCs/>
        </w:rPr>
      </w:pPr>
    </w:p>
    <w:p w14:paraId="51E38DEA"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I, …………………………………….of P. O. Box ………………………. being a resident of</w:t>
      </w:r>
    </w:p>
    <w:p w14:paraId="21C8207A"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 </w:t>
      </w:r>
      <w:proofErr w:type="gramStart"/>
      <w:r>
        <w:rPr>
          <w:rFonts w:ascii="LiberationSerif" w:hAnsi="LiberationSerif" w:cs="LiberationSerif"/>
          <w:sz w:val="24"/>
          <w:szCs w:val="24"/>
        </w:rPr>
        <w:t>in</w:t>
      </w:r>
      <w:proofErr w:type="gramEnd"/>
      <w:r>
        <w:rPr>
          <w:rFonts w:ascii="LiberationSerif" w:hAnsi="LiberationSerif" w:cs="LiberationSerif"/>
          <w:sz w:val="24"/>
          <w:szCs w:val="24"/>
        </w:rPr>
        <w:t xml:space="preserve"> the Republic of ……………….. </w:t>
      </w:r>
      <w:proofErr w:type="gramStart"/>
      <w:r>
        <w:rPr>
          <w:rFonts w:ascii="LiberationSerif" w:hAnsi="LiberationSerif" w:cs="LiberationSerif"/>
          <w:sz w:val="24"/>
          <w:szCs w:val="24"/>
        </w:rPr>
        <w:t>do</w:t>
      </w:r>
      <w:proofErr w:type="gramEnd"/>
      <w:r>
        <w:rPr>
          <w:rFonts w:ascii="LiberationSerif" w:hAnsi="LiberationSerif" w:cs="LiberationSerif"/>
          <w:sz w:val="24"/>
          <w:szCs w:val="24"/>
        </w:rPr>
        <w:t xml:space="preserve"> hereby make a statement as follows:-</w:t>
      </w:r>
    </w:p>
    <w:p w14:paraId="1592B354"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37F64A2C"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1. THAT I am the Chief Executive/Managing Director/Principal Officer/Director of ………....……………………………….. (</w:t>
      </w:r>
      <w:proofErr w:type="gramStart"/>
      <w:r>
        <w:rPr>
          <w:rFonts w:ascii="LiberationSerif" w:hAnsi="LiberationSerif" w:cs="LiberationSerif"/>
          <w:sz w:val="24"/>
          <w:szCs w:val="24"/>
        </w:rPr>
        <w:t>insert</w:t>
      </w:r>
      <w:proofErr w:type="gramEnd"/>
      <w:r>
        <w:rPr>
          <w:rFonts w:ascii="LiberationSerif" w:hAnsi="LiberationSerif" w:cs="LiberationSerif"/>
          <w:sz w:val="24"/>
          <w:szCs w:val="24"/>
        </w:rPr>
        <w:t xml:space="preserve"> name of the Company) who is a Bidder in respect of </w:t>
      </w:r>
      <w:r>
        <w:rPr>
          <w:rFonts w:ascii="LiberationSerif-Bold" w:hAnsi="LiberationSerif-Bold" w:cs="LiberationSerif-Bold"/>
          <w:b/>
          <w:bCs/>
          <w:sz w:val="24"/>
          <w:szCs w:val="24"/>
        </w:rPr>
        <w:t xml:space="preserve">Tender No. ………………….. </w:t>
      </w:r>
      <w:proofErr w:type="gramStart"/>
      <w:r>
        <w:rPr>
          <w:rFonts w:ascii="LiberationSerif" w:hAnsi="LiberationSerif" w:cs="LiberationSerif"/>
          <w:sz w:val="24"/>
          <w:szCs w:val="24"/>
        </w:rPr>
        <w:t>for</w:t>
      </w:r>
      <w:proofErr w:type="gramEnd"/>
      <w:r>
        <w:rPr>
          <w:rFonts w:ascii="LiberationSerif" w:hAnsi="LiberationSerif" w:cs="LiberationSerif"/>
          <w:sz w:val="24"/>
          <w:szCs w:val="24"/>
        </w:rPr>
        <w:t xml:space="preserve"> ……………………..(insert tender title/description) for ……………………..( insert name of the Procuring entity) and duly authorized and competent to make this statement.</w:t>
      </w:r>
    </w:p>
    <w:p w14:paraId="7E885DB6"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50800641"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2. THAT the aforesaid Bidder, its servants and/or agents /subcontractors will not engage in any corrupt or fraudulent practice and has not been requested to pay any inducement to any member of the Board, Management, Staff and/or employees and/or agents of ……………………..( insert name of the Procuring entity) which is the procuring entity.</w:t>
      </w:r>
    </w:p>
    <w:p w14:paraId="5A7CBE42"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7E9BD139"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3. THAT the aforesaid Bidder, its servants and/or agents /subcontractors have not offered any inducement to any member of the Board, Management, Staff and/or employees and/or agents of ……………………..(name of the procuring entity)</w:t>
      </w:r>
    </w:p>
    <w:p w14:paraId="3AB68373"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06DDA37B"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4. THAT the aforesaid Bidder will not engage /has not engaged in any corrupt practice with other bidders participating in the subject tender</w:t>
      </w:r>
    </w:p>
    <w:p w14:paraId="7FD54AD8"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34A54445"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5. THAT what is </w:t>
      </w:r>
      <w:proofErr w:type="spellStart"/>
      <w:r>
        <w:rPr>
          <w:rFonts w:ascii="LiberationSerif" w:hAnsi="LiberationSerif" w:cs="LiberationSerif"/>
          <w:sz w:val="24"/>
          <w:szCs w:val="24"/>
        </w:rPr>
        <w:t>deponed</w:t>
      </w:r>
      <w:proofErr w:type="spellEnd"/>
      <w:r>
        <w:rPr>
          <w:rFonts w:ascii="LiberationSerif" w:hAnsi="LiberationSerif" w:cs="LiberationSerif"/>
          <w:sz w:val="24"/>
          <w:szCs w:val="24"/>
        </w:rPr>
        <w:t xml:space="preserve"> to herein above is true to the best of my knowledge information and belief.</w:t>
      </w:r>
    </w:p>
    <w:p w14:paraId="4338D206"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75DE0A8A"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 </w:t>
      </w:r>
      <w:r>
        <w:rPr>
          <w:rFonts w:ascii="LiberationSerif" w:hAnsi="LiberationSerif" w:cs="LiberationSerif"/>
          <w:sz w:val="24"/>
          <w:szCs w:val="24"/>
        </w:rPr>
        <w:tab/>
        <w:t>……………………………..</w:t>
      </w:r>
      <w:r>
        <w:rPr>
          <w:rFonts w:ascii="LiberationSerif" w:hAnsi="LiberationSerif" w:cs="LiberationSerif"/>
          <w:sz w:val="24"/>
          <w:szCs w:val="24"/>
        </w:rPr>
        <w:tab/>
        <w:t xml:space="preserve"> ………………………</w:t>
      </w:r>
    </w:p>
    <w:p w14:paraId="62475295"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(Title)</w:t>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t xml:space="preserve">(Signature) </w:t>
      </w:r>
      <w:r>
        <w:rPr>
          <w:rFonts w:ascii="LiberationSerif" w:hAnsi="LiberationSerif" w:cs="LiberationSerif"/>
          <w:sz w:val="24"/>
          <w:szCs w:val="24"/>
        </w:rPr>
        <w:tab/>
      </w:r>
      <w:r>
        <w:rPr>
          <w:rFonts w:ascii="LiberationSerif" w:hAnsi="LiberationSerif" w:cs="LiberationSerif"/>
          <w:sz w:val="24"/>
          <w:szCs w:val="24"/>
        </w:rPr>
        <w:tab/>
      </w:r>
      <w:r>
        <w:rPr>
          <w:rFonts w:ascii="LiberationSerif" w:hAnsi="LiberationSerif" w:cs="LiberationSerif"/>
          <w:sz w:val="24"/>
          <w:szCs w:val="24"/>
        </w:rPr>
        <w:tab/>
        <w:t>(Date)</w:t>
      </w:r>
      <w:r>
        <w:rPr>
          <w:rFonts w:ascii="LiberationSerif" w:hAnsi="LiberationSerif" w:cs="LiberationSerif"/>
          <w:sz w:val="24"/>
          <w:szCs w:val="24"/>
        </w:rPr>
        <w:tab/>
      </w:r>
    </w:p>
    <w:p w14:paraId="6538011B" w14:textId="77777777" w:rsidR="00B408CF" w:rsidRDefault="00B408CF" w:rsidP="00B408CF">
      <w:pPr>
        <w:autoSpaceDE w:val="0"/>
        <w:autoSpaceDN w:val="0"/>
        <w:adjustRightInd w:val="0"/>
        <w:spacing w:after="0" w:line="240" w:lineRule="auto"/>
        <w:rPr>
          <w:rFonts w:ascii="LiberationSerif" w:hAnsi="LiberationSerif" w:cs="LiberationSerif"/>
          <w:sz w:val="24"/>
          <w:szCs w:val="24"/>
        </w:rPr>
      </w:pPr>
    </w:p>
    <w:p w14:paraId="308F66FD" w14:textId="77777777" w:rsidR="00B408CF" w:rsidRDefault="00B408CF" w:rsidP="00B408CF">
      <w:pPr>
        <w:autoSpaceDE w:val="0"/>
        <w:autoSpaceDN w:val="0"/>
        <w:adjustRightInd w:val="0"/>
        <w:spacing w:after="0" w:line="360" w:lineRule="auto"/>
        <w:rPr>
          <w:rFonts w:ascii="LiberationSerif" w:hAnsi="LiberationSerif" w:cs="LiberationSerif"/>
          <w:sz w:val="24"/>
          <w:szCs w:val="24"/>
        </w:rPr>
      </w:pPr>
    </w:p>
    <w:p w14:paraId="086ECD42" w14:textId="77777777" w:rsidR="00B408CF" w:rsidRPr="002E5B99" w:rsidRDefault="00B408CF" w:rsidP="00B408CF">
      <w:pPr>
        <w:autoSpaceDE w:val="0"/>
        <w:autoSpaceDN w:val="0"/>
        <w:adjustRightInd w:val="0"/>
        <w:spacing w:after="0" w:line="360" w:lineRule="auto"/>
        <w:rPr>
          <w:rFonts w:ascii="Tahoma" w:hAnsi="Tahoma" w:cs="Tahoma"/>
          <w:sz w:val="20"/>
          <w:szCs w:val="20"/>
        </w:rPr>
      </w:pPr>
      <w:r>
        <w:rPr>
          <w:rFonts w:ascii="LiberationSerif" w:hAnsi="LiberationSerif" w:cs="LiberationSerif"/>
          <w:sz w:val="24"/>
          <w:szCs w:val="24"/>
        </w:rPr>
        <w:t>Bidder’s Official Stamp</w:t>
      </w:r>
    </w:p>
    <w:p w14:paraId="1DC50C2F" w14:textId="77777777" w:rsidR="00B408CF" w:rsidRDefault="00B408CF"/>
    <w:sectPr w:rsidR="00B408CF" w:rsidSect="00280B8B">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BF343" w14:textId="77777777" w:rsidR="007A2E22" w:rsidRDefault="007A2E22">
      <w:pPr>
        <w:spacing w:after="0" w:line="240" w:lineRule="auto"/>
      </w:pPr>
      <w:r>
        <w:separator/>
      </w:r>
    </w:p>
  </w:endnote>
  <w:endnote w:type="continuationSeparator" w:id="0">
    <w:p w14:paraId="437B1F87" w14:textId="77777777" w:rsidR="007A2E22" w:rsidRDefault="007A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otlight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Serif">
    <w:panose1 w:val="00000000000000000000"/>
    <w:charset w:val="00"/>
    <w:family w:val="auto"/>
    <w:notTrueType/>
    <w:pitch w:val="default"/>
    <w:sig w:usb0="00000003" w:usb1="00000000" w:usb2="0000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7CFAE" w14:textId="77777777" w:rsidR="006C7F91" w:rsidRDefault="006C7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108101"/>
      <w:docPartObj>
        <w:docPartGallery w:val="Page Numbers (Bottom of Page)"/>
        <w:docPartUnique/>
      </w:docPartObj>
    </w:sdtPr>
    <w:sdtEndPr>
      <w:rPr>
        <w:noProof/>
      </w:rPr>
    </w:sdtEndPr>
    <w:sdtContent>
      <w:p w14:paraId="21289523" w14:textId="77777777" w:rsidR="006C7F91" w:rsidRDefault="006C7F91">
        <w:pPr>
          <w:pStyle w:val="Footer"/>
          <w:jc w:val="right"/>
        </w:pPr>
        <w:r>
          <w:fldChar w:fldCharType="begin"/>
        </w:r>
        <w:r>
          <w:instrText xml:space="preserve"> PAGE   \* MERGEFORMAT </w:instrText>
        </w:r>
        <w:r>
          <w:fldChar w:fldCharType="separate"/>
        </w:r>
        <w:r w:rsidR="00227C26">
          <w:rPr>
            <w:noProof/>
          </w:rPr>
          <w:t>31</w:t>
        </w:r>
        <w:r>
          <w:rPr>
            <w:noProof/>
          </w:rPr>
          <w:fldChar w:fldCharType="end"/>
        </w:r>
      </w:p>
    </w:sdtContent>
  </w:sdt>
  <w:p w14:paraId="2CEE1F2E" w14:textId="77777777" w:rsidR="006C7F91" w:rsidRDefault="006C7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4BBD" w14:textId="77777777" w:rsidR="006C7F91" w:rsidRDefault="006C7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B5AB4" w14:textId="77777777" w:rsidR="007A2E22" w:rsidRDefault="007A2E22">
      <w:pPr>
        <w:spacing w:after="0" w:line="240" w:lineRule="auto"/>
      </w:pPr>
      <w:r>
        <w:separator/>
      </w:r>
    </w:p>
  </w:footnote>
  <w:footnote w:type="continuationSeparator" w:id="0">
    <w:p w14:paraId="2B2FB270" w14:textId="77777777" w:rsidR="007A2E22" w:rsidRDefault="007A2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76AB" w14:textId="77777777" w:rsidR="006C7F91" w:rsidRDefault="006C7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5674" w14:textId="77777777" w:rsidR="006C7F91" w:rsidRDefault="006C7F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F9DB" w14:textId="77777777" w:rsidR="006C7F91" w:rsidRDefault="006C7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5534"/>
    <w:multiLevelType w:val="hybridMultilevel"/>
    <w:tmpl w:val="E1840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33347"/>
    <w:multiLevelType w:val="hybridMultilevel"/>
    <w:tmpl w:val="CF4AE58C"/>
    <w:lvl w:ilvl="0" w:tplc="A83449B4">
      <w:start w:val="1"/>
      <w:numFmt w:val="decimal"/>
      <w:lvlText w:val="%1."/>
      <w:lvlJc w:val="left"/>
      <w:pPr>
        <w:ind w:left="425"/>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1" w:tplc="09823240">
      <w:start w:val="1"/>
      <w:numFmt w:val="lowerLetter"/>
      <w:lvlText w:val="%2"/>
      <w:lvlJc w:val="left"/>
      <w:pPr>
        <w:ind w:left="123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2" w:tplc="4C6ADFF8">
      <w:start w:val="1"/>
      <w:numFmt w:val="lowerRoman"/>
      <w:lvlText w:val="%3"/>
      <w:lvlJc w:val="left"/>
      <w:pPr>
        <w:ind w:left="195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3" w:tplc="A65A4052">
      <w:start w:val="1"/>
      <w:numFmt w:val="decimal"/>
      <w:lvlText w:val="%4"/>
      <w:lvlJc w:val="left"/>
      <w:pPr>
        <w:ind w:left="267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4" w:tplc="18643B4A">
      <w:start w:val="1"/>
      <w:numFmt w:val="lowerLetter"/>
      <w:lvlText w:val="%5"/>
      <w:lvlJc w:val="left"/>
      <w:pPr>
        <w:ind w:left="339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5" w:tplc="FCB8BCE4">
      <w:start w:val="1"/>
      <w:numFmt w:val="lowerRoman"/>
      <w:lvlText w:val="%6"/>
      <w:lvlJc w:val="left"/>
      <w:pPr>
        <w:ind w:left="411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6" w:tplc="24040F04">
      <w:start w:val="1"/>
      <w:numFmt w:val="decimal"/>
      <w:lvlText w:val="%7"/>
      <w:lvlJc w:val="left"/>
      <w:pPr>
        <w:ind w:left="483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7" w:tplc="7F0C587A">
      <w:start w:val="1"/>
      <w:numFmt w:val="lowerLetter"/>
      <w:lvlText w:val="%8"/>
      <w:lvlJc w:val="left"/>
      <w:pPr>
        <w:ind w:left="555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8" w:tplc="DCB6D67A">
      <w:start w:val="1"/>
      <w:numFmt w:val="lowerRoman"/>
      <w:lvlText w:val="%9"/>
      <w:lvlJc w:val="left"/>
      <w:pPr>
        <w:ind w:left="627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abstractNum>
  <w:abstractNum w:abstractNumId="2">
    <w:nsid w:val="1E113A51"/>
    <w:multiLevelType w:val="hybridMultilevel"/>
    <w:tmpl w:val="EDB85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A0375"/>
    <w:multiLevelType w:val="hybridMultilevel"/>
    <w:tmpl w:val="95FE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9235C"/>
    <w:multiLevelType w:val="hybridMultilevel"/>
    <w:tmpl w:val="76AACF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B2232"/>
    <w:multiLevelType w:val="hybridMultilevel"/>
    <w:tmpl w:val="005AE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C3572"/>
    <w:multiLevelType w:val="hybridMultilevel"/>
    <w:tmpl w:val="27CC18FE"/>
    <w:lvl w:ilvl="0" w:tplc="2D7EAB86">
      <w:start w:val="1"/>
      <w:numFmt w:val="decimal"/>
      <w:lvlText w:val="%1."/>
      <w:lvlJc w:val="left"/>
      <w:pPr>
        <w:ind w:left="425"/>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1" w:tplc="BB880168">
      <w:start w:val="1"/>
      <w:numFmt w:val="lowerLetter"/>
      <w:lvlText w:val="%2"/>
      <w:lvlJc w:val="left"/>
      <w:pPr>
        <w:ind w:left="123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2" w:tplc="2B6E7B1E">
      <w:start w:val="1"/>
      <w:numFmt w:val="lowerRoman"/>
      <w:lvlText w:val="%3"/>
      <w:lvlJc w:val="left"/>
      <w:pPr>
        <w:ind w:left="195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3" w:tplc="9CF25D2C">
      <w:start w:val="1"/>
      <w:numFmt w:val="decimal"/>
      <w:lvlText w:val="%4"/>
      <w:lvlJc w:val="left"/>
      <w:pPr>
        <w:ind w:left="267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4" w:tplc="B62406D6">
      <w:start w:val="1"/>
      <w:numFmt w:val="lowerLetter"/>
      <w:lvlText w:val="%5"/>
      <w:lvlJc w:val="left"/>
      <w:pPr>
        <w:ind w:left="339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5" w:tplc="B2062574">
      <w:start w:val="1"/>
      <w:numFmt w:val="lowerRoman"/>
      <w:lvlText w:val="%6"/>
      <w:lvlJc w:val="left"/>
      <w:pPr>
        <w:ind w:left="411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6" w:tplc="3992F84C">
      <w:start w:val="1"/>
      <w:numFmt w:val="decimal"/>
      <w:lvlText w:val="%7"/>
      <w:lvlJc w:val="left"/>
      <w:pPr>
        <w:ind w:left="483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7" w:tplc="40963956">
      <w:start w:val="1"/>
      <w:numFmt w:val="lowerLetter"/>
      <w:lvlText w:val="%8"/>
      <w:lvlJc w:val="left"/>
      <w:pPr>
        <w:ind w:left="555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8" w:tplc="191818AC">
      <w:start w:val="1"/>
      <w:numFmt w:val="lowerRoman"/>
      <w:lvlText w:val="%9"/>
      <w:lvlJc w:val="left"/>
      <w:pPr>
        <w:ind w:left="627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abstractNum>
  <w:abstractNum w:abstractNumId="7">
    <w:nsid w:val="2F62002D"/>
    <w:multiLevelType w:val="hybridMultilevel"/>
    <w:tmpl w:val="E96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B5CD1"/>
    <w:multiLevelType w:val="hybridMultilevel"/>
    <w:tmpl w:val="E9CE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317F4E"/>
    <w:multiLevelType w:val="hybridMultilevel"/>
    <w:tmpl w:val="6EE02370"/>
    <w:lvl w:ilvl="0" w:tplc="C4CC3A60">
      <w:start w:val="1"/>
      <w:numFmt w:val="decimal"/>
      <w:lvlText w:val="%1."/>
      <w:lvlJc w:val="left"/>
      <w:pPr>
        <w:ind w:left="7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86482"/>
    <w:multiLevelType w:val="multilevel"/>
    <w:tmpl w:val="524C7E4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CF70134"/>
    <w:multiLevelType w:val="hybridMultilevel"/>
    <w:tmpl w:val="F724EAD8"/>
    <w:lvl w:ilvl="0" w:tplc="B8E25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06CA5"/>
    <w:multiLevelType w:val="hybridMultilevel"/>
    <w:tmpl w:val="844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64469"/>
    <w:multiLevelType w:val="hybridMultilevel"/>
    <w:tmpl w:val="1572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36E3F"/>
    <w:multiLevelType w:val="hybridMultilevel"/>
    <w:tmpl w:val="A300C17E"/>
    <w:lvl w:ilvl="0" w:tplc="BF40763E">
      <w:start w:val="7"/>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CC3A60">
      <w:start w:val="1"/>
      <w:numFmt w:val="decimal"/>
      <w:lvlText w:val="%2."/>
      <w:lvlJc w:val="left"/>
      <w:pPr>
        <w:ind w:left="7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12D9C0">
      <w:start w:val="1"/>
      <w:numFmt w:val="lowerRoman"/>
      <w:lvlText w:val="%3"/>
      <w:lvlJc w:val="left"/>
      <w:pPr>
        <w:ind w:left="15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81455F8">
      <w:start w:val="1"/>
      <w:numFmt w:val="decimal"/>
      <w:lvlText w:val="%4"/>
      <w:lvlJc w:val="left"/>
      <w:pPr>
        <w:ind w:left="22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384FF2">
      <w:start w:val="1"/>
      <w:numFmt w:val="lowerLetter"/>
      <w:lvlText w:val="%5"/>
      <w:lvlJc w:val="left"/>
      <w:pPr>
        <w:ind w:left="29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5EA17C">
      <w:start w:val="1"/>
      <w:numFmt w:val="lowerRoman"/>
      <w:lvlText w:val="%6"/>
      <w:lvlJc w:val="left"/>
      <w:pPr>
        <w:ind w:left="36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A82182E">
      <w:start w:val="1"/>
      <w:numFmt w:val="decimal"/>
      <w:lvlText w:val="%7"/>
      <w:lvlJc w:val="left"/>
      <w:pPr>
        <w:ind w:left="43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084D90">
      <w:start w:val="1"/>
      <w:numFmt w:val="lowerLetter"/>
      <w:lvlText w:val="%8"/>
      <w:lvlJc w:val="left"/>
      <w:pPr>
        <w:ind w:left="51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DD0F4B2">
      <w:start w:val="1"/>
      <w:numFmt w:val="lowerRoman"/>
      <w:lvlText w:val="%9"/>
      <w:lvlJc w:val="left"/>
      <w:pPr>
        <w:ind w:left="58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49476E61"/>
    <w:multiLevelType w:val="hybridMultilevel"/>
    <w:tmpl w:val="A96C338A"/>
    <w:lvl w:ilvl="0" w:tplc="04090017">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74831"/>
    <w:multiLevelType w:val="hybridMultilevel"/>
    <w:tmpl w:val="DEFCFC2E"/>
    <w:lvl w:ilvl="0" w:tplc="DD020FE4">
      <w:start w:val="1"/>
      <w:numFmt w:val="lowerLetter"/>
      <w:lvlText w:val="(%1)"/>
      <w:lvlJc w:val="left"/>
      <w:pPr>
        <w:ind w:left="1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D4A3BCE">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8E7732">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16C7A7C">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462E95C">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42A9F88">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FE6E6D8">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89C2330">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3BCFD14">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4B44227B"/>
    <w:multiLevelType w:val="hybridMultilevel"/>
    <w:tmpl w:val="1262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C74E2"/>
    <w:multiLevelType w:val="hybridMultilevel"/>
    <w:tmpl w:val="90E88DF0"/>
    <w:lvl w:ilvl="0" w:tplc="8C9A7F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511EC"/>
    <w:multiLevelType w:val="hybridMultilevel"/>
    <w:tmpl w:val="7EE6BFDA"/>
    <w:lvl w:ilvl="0" w:tplc="C4CC3A60">
      <w:start w:val="1"/>
      <w:numFmt w:val="decimal"/>
      <w:lvlText w:val="%1."/>
      <w:lvlJc w:val="left"/>
      <w:pPr>
        <w:ind w:left="7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807F3"/>
    <w:multiLevelType w:val="hybridMultilevel"/>
    <w:tmpl w:val="5B5AF28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nsid w:val="57E066DC"/>
    <w:multiLevelType w:val="hybridMultilevel"/>
    <w:tmpl w:val="7B8E61F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5A511A94"/>
    <w:multiLevelType w:val="hybridMultilevel"/>
    <w:tmpl w:val="C996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7D3130"/>
    <w:multiLevelType w:val="hybridMultilevel"/>
    <w:tmpl w:val="5868268A"/>
    <w:lvl w:ilvl="0" w:tplc="EDAEBB0C">
      <w:start w:val="1"/>
      <w:numFmt w:val="decimal"/>
      <w:lvlText w:val="%1."/>
      <w:lvlJc w:val="left"/>
      <w:pPr>
        <w:ind w:left="425"/>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1" w:tplc="35FEBE5A">
      <w:start w:val="1"/>
      <w:numFmt w:val="lowerLetter"/>
      <w:lvlText w:val="%2"/>
      <w:lvlJc w:val="left"/>
      <w:pPr>
        <w:ind w:left="123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2" w:tplc="014E7F18">
      <w:start w:val="1"/>
      <w:numFmt w:val="lowerRoman"/>
      <w:lvlText w:val="%3"/>
      <w:lvlJc w:val="left"/>
      <w:pPr>
        <w:ind w:left="195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3" w:tplc="4302FD34">
      <w:start w:val="1"/>
      <w:numFmt w:val="decimal"/>
      <w:lvlText w:val="%4"/>
      <w:lvlJc w:val="left"/>
      <w:pPr>
        <w:ind w:left="267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4" w:tplc="757EF276">
      <w:start w:val="1"/>
      <w:numFmt w:val="lowerLetter"/>
      <w:lvlText w:val="%5"/>
      <w:lvlJc w:val="left"/>
      <w:pPr>
        <w:ind w:left="339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5" w:tplc="5CF22D6A">
      <w:start w:val="1"/>
      <w:numFmt w:val="lowerRoman"/>
      <w:lvlText w:val="%6"/>
      <w:lvlJc w:val="left"/>
      <w:pPr>
        <w:ind w:left="411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6" w:tplc="A120B254">
      <w:start w:val="1"/>
      <w:numFmt w:val="decimal"/>
      <w:lvlText w:val="%7"/>
      <w:lvlJc w:val="left"/>
      <w:pPr>
        <w:ind w:left="483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7" w:tplc="EF52C202">
      <w:start w:val="1"/>
      <w:numFmt w:val="lowerLetter"/>
      <w:lvlText w:val="%8"/>
      <w:lvlJc w:val="left"/>
      <w:pPr>
        <w:ind w:left="555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lvl w:ilvl="8" w:tplc="3ED857B0">
      <w:start w:val="1"/>
      <w:numFmt w:val="lowerRoman"/>
      <w:lvlText w:val="%9"/>
      <w:lvlJc w:val="left"/>
      <w:pPr>
        <w:ind w:left="6274"/>
      </w:pPr>
      <w:rPr>
        <w:rFonts w:ascii="Footlight MT" w:eastAsia="Footlight MT" w:hAnsi="Footlight MT" w:cs="Footlight MT"/>
        <w:b w:val="0"/>
        <w:i w:val="0"/>
        <w:strike w:val="0"/>
        <w:dstrike w:val="0"/>
        <w:color w:val="000000"/>
        <w:sz w:val="24"/>
        <w:u w:val="none" w:color="000000"/>
        <w:bdr w:val="none" w:sz="0" w:space="0" w:color="auto"/>
        <w:shd w:val="clear" w:color="auto" w:fill="auto"/>
        <w:vertAlign w:val="baseline"/>
      </w:rPr>
    </w:lvl>
  </w:abstractNum>
  <w:abstractNum w:abstractNumId="24">
    <w:nsid w:val="686C50B7"/>
    <w:multiLevelType w:val="hybridMultilevel"/>
    <w:tmpl w:val="1D04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70D3D"/>
    <w:multiLevelType w:val="hybridMultilevel"/>
    <w:tmpl w:val="267A907A"/>
    <w:lvl w:ilvl="0" w:tplc="454E2AB4">
      <w:start w:val="1"/>
      <w:numFmt w:val="bullet"/>
      <w:lvlText w:val=""/>
      <w:lvlJc w:val="left"/>
      <w:pPr>
        <w:ind w:left="809" w:hanging="360"/>
      </w:pPr>
      <w:rPr>
        <w:rFonts w:ascii="Symbol" w:hAnsi="Symbol" w:hint="default"/>
        <w:color w:val="auto"/>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6">
    <w:nsid w:val="79051296"/>
    <w:multiLevelType w:val="hybridMultilevel"/>
    <w:tmpl w:val="8F4CC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9E483C"/>
    <w:multiLevelType w:val="hybridMultilevel"/>
    <w:tmpl w:val="AD2A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13"/>
  </w:num>
  <w:num w:numId="5">
    <w:abstractNumId w:val="7"/>
  </w:num>
  <w:num w:numId="6">
    <w:abstractNumId w:val="20"/>
  </w:num>
  <w:num w:numId="7">
    <w:abstractNumId w:val="24"/>
  </w:num>
  <w:num w:numId="8">
    <w:abstractNumId w:val="0"/>
  </w:num>
  <w:num w:numId="9">
    <w:abstractNumId w:val="15"/>
  </w:num>
  <w:num w:numId="10">
    <w:abstractNumId w:val="18"/>
  </w:num>
  <w:num w:numId="11">
    <w:abstractNumId w:val="27"/>
  </w:num>
  <w:num w:numId="12">
    <w:abstractNumId w:val="22"/>
  </w:num>
  <w:num w:numId="13">
    <w:abstractNumId w:val="17"/>
  </w:num>
  <w:num w:numId="14">
    <w:abstractNumId w:val="5"/>
  </w:num>
  <w:num w:numId="15">
    <w:abstractNumId w:val="11"/>
  </w:num>
  <w:num w:numId="16">
    <w:abstractNumId w:val="2"/>
  </w:num>
  <w:num w:numId="17">
    <w:abstractNumId w:val="4"/>
  </w:num>
  <w:num w:numId="18">
    <w:abstractNumId w:val="16"/>
  </w:num>
  <w:num w:numId="19">
    <w:abstractNumId w:val="14"/>
  </w:num>
  <w:num w:numId="20">
    <w:abstractNumId w:val="1"/>
  </w:num>
  <w:num w:numId="21">
    <w:abstractNumId w:val="23"/>
  </w:num>
  <w:num w:numId="22">
    <w:abstractNumId w:val="6"/>
  </w:num>
  <w:num w:numId="23">
    <w:abstractNumId w:val="9"/>
  </w:num>
  <w:num w:numId="24">
    <w:abstractNumId w:val="19"/>
  </w:num>
  <w:num w:numId="25">
    <w:abstractNumId w:val="26"/>
  </w:num>
  <w:num w:numId="26">
    <w:abstractNumId w:val="21"/>
  </w:num>
  <w:num w:numId="27">
    <w:abstractNumId w:val="2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CF"/>
    <w:rsid w:val="00012C07"/>
    <w:rsid w:val="00013D1A"/>
    <w:rsid w:val="00034F46"/>
    <w:rsid w:val="000742FF"/>
    <w:rsid w:val="000D0D16"/>
    <w:rsid w:val="000F5219"/>
    <w:rsid w:val="0014600D"/>
    <w:rsid w:val="001A432F"/>
    <w:rsid w:val="001B02DE"/>
    <w:rsid w:val="00204571"/>
    <w:rsid w:val="00207DBC"/>
    <w:rsid w:val="00222D14"/>
    <w:rsid w:val="00227C26"/>
    <w:rsid w:val="00280B8B"/>
    <w:rsid w:val="002A03B0"/>
    <w:rsid w:val="00322932"/>
    <w:rsid w:val="0036725E"/>
    <w:rsid w:val="00381566"/>
    <w:rsid w:val="003F03C6"/>
    <w:rsid w:val="003F603A"/>
    <w:rsid w:val="00432494"/>
    <w:rsid w:val="00432703"/>
    <w:rsid w:val="00440AF3"/>
    <w:rsid w:val="00461AF5"/>
    <w:rsid w:val="004A148B"/>
    <w:rsid w:val="004B16D1"/>
    <w:rsid w:val="004B5989"/>
    <w:rsid w:val="004C6BBF"/>
    <w:rsid w:val="0050169C"/>
    <w:rsid w:val="00520CEB"/>
    <w:rsid w:val="00544175"/>
    <w:rsid w:val="005721B1"/>
    <w:rsid w:val="005C2502"/>
    <w:rsid w:val="005C2DC8"/>
    <w:rsid w:val="00611100"/>
    <w:rsid w:val="00615FEC"/>
    <w:rsid w:val="006616DF"/>
    <w:rsid w:val="00674F0D"/>
    <w:rsid w:val="006B42CE"/>
    <w:rsid w:val="006B72CD"/>
    <w:rsid w:val="006C7F91"/>
    <w:rsid w:val="006D133D"/>
    <w:rsid w:val="007338A1"/>
    <w:rsid w:val="007352F9"/>
    <w:rsid w:val="00745D1C"/>
    <w:rsid w:val="00754ADF"/>
    <w:rsid w:val="007A286D"/>
    <w:rsid w:val="007A2E22"/>
    <w:rsid w:val="007A61BD"/>
    <w:rsid w:val="007D1537"/>
    <w:rsid w:val="007D7739"/>
    <w:rsid w:val="007E6903"/>
    <w:rsid w:val="007F40EF"/>
    <w:rsid w:val="00863396"/>
    <w:rsid w:val="008C3E01"/>
    <w:rsid w:val="008D1DCF"/>
    <w:rsid w:val="008D4A44"/>
    <w:rsid w:val="0095066C"/>
    <w:rsid w:val="009B0AB4"/>
    <w:rsid w:val="009D3E7F"/>
    <w:rsid w:val="009F0463"/>
    <w:rsid w:val="00AA5498"/>
    <w:rsid w:val="00AD1CCA"/>
    <w:rsid w:val="00AF2AB5"/>
    <w:rsid w:val="00B11FAA"/>
    <w:rsid w:val="00B408CF"/>
    <w:rsid w:val="00B45E2E"/>
    <w:rsid w:val="00B96D76"/>
    <w:rsid w:val="00BA0A70"/>
    <w:rsid w:val="00BA2F29"/>
    <w:rsid w:val="00BB2D0F"/>
    <w:rsid w:val="00BB4028"/>
    <w:rsid w:val="00BE472F"/>
    <w:rsid w:val="00C13B79"/>
    <w:rsid w:val="00C26EA6"/>
    <w:rsid w:val="00C549AA"/>
    <w:rsid w:val="00C63618"/>
    <w:rsid w:val="00C8418E"/>
    <w:rsid w:val="00C93097"/>
    <w:rsid w:val="00C94D6F"/>
    <w:rsid w:val="00CB5D22"/>
    <w:rsid w:val="00D159F7"/>
    <w:rsid w:val="00D42944"/>
    <w:rsid w:val="00D4522B"/>
    <w:rsid w:val="00D46C2C"/>
    <w:rsid w:val="00D72D31"/>
    <w:rsid w:val="00D76303"/>
    <w:rsid w:val="00D81B2B"/>
    <w:rsid w:val="00D836A3"/>
    <w:rsid w:val="00D95FB1"/>
    <w:rsid w:val="00DA01AA"/>
    <w:rsid w:val="00DE6639"/>
    <w:rsid w:val="00DF065E"/>
    <w:rsid w:val="00DF1B35"/>
    <w:rsid w:val="00E04CF9"/>
    <w:rsid w:val="00EA75F9"/>
    <w:rsid w:val="00ED13CB"/>
    <w:rsid w:val="00F2524A"/>
    <w:rsid w:val="00F32263"/>
    <w:rsid w:val="00F779EF"/>
    <w:rsid w:val="00FC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CDE4"/>
  <w15:chartTrackingRefBased/>
  <w15:docId w15:val="{618D1F6C-4F16-4767-B4B2-26E4C194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7F"/>
  </w:style>
  <w:style w:type="paragraph" w:styleId="Heading1">
    <w:name w:val="heading 1"/>
    <w:basedOn w:val="Normal"/>
    <w:next w:val="Normal"/>
    <w:link w:val="Heading1Char"/>
    <w:uiPriority w:val="9"/>
    <w:qFormat/>
    <w:rsid w:val="00B408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08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08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59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159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D133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8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08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08C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408CF"/>
    <w:rPr>
      <w:color w:val="0563C1" w:themeColor="hyperlink"/>
      <w:u w:val="single"/>
    </w:rPr>
  </w:style>
  <w:style w:type="table" w:styleId="TableGrid">
    <w:name w:val="Table Grid"/>
    <w:basedOn w:val="TableNormal"/>
    <w:uiPriority w:val="39"/>
    <w:rsid w:val="00B40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08CF"/>
    <w:pPr>
      <w:ind w:left="720"/>
      <w:contextualSpacing/>
    </w:pPr>
  </w:style>
  <w:style w:type="paragraph" w:styleId="Subtitle">
    <w:name w:val="Subtitle"/>
    <w:basedOn w:val="Normal"/>
    <w:next w:val="Normal"/>
    <w:link w:val="SubtitleChar"/>
    <w:uiPriority w:val="11"/>
    <w:qFormat/>
    <w:rsid w:val="00B408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08CF"/>
    <w:rPr>
      <w:rFonts w:eastAsiaTheme="minorEastAsia"/>
      <w:color w:val="5A5A5A" w:themeColor="text1" w:themeTint="A5"/>
      <w:spacing w:val="15"/>
    </w:rPr>
  </w:style>
  <w:style w:type="character" w:styleId="SubtleEmphasis">
    <w:name w:val="Subtle Emphasis"/>
    <w:basedOn w:val="DefaultParagraphFont"/>
    <w:uiPriority w:val="19"/>
    <w:qFormat/>
    <w:rsid w:val="00B408CF"/>
    <w:rPr>
      <w:i/>
      <w:iCs/>
      <w:color w:val="404040" w:themeColor="text1" w:themeTint="BF"/>
    </w:rPr>
  </w:style>
  <w:style w:type="character" w:styleId="IntenseEmphasis">
    <w:name w:val="Intense Emphasis"/>
    <w:basedOn w:val="DefaultParagraphFont"/>
    <w:uiPriority w:val="21"/>
    <w:qFormat/>
    <w:rsid w:val="00B408CF"/>
    <w:rPr>
      <w:i/>
      <w:iCs/>
      <w:color w:val="5B9BD5" w:themeColor="accent1"/>
    </w:rPr>
  </w:style>
  <w:style w:type="paragraph" w:styleId="Header">
    <w:name w:val="header"/>
    <w:basedOn w:val="Normal"/>
    <w:link w:val="HeaderChar"/>
    <w:uiPriority w:val="99"/>
    <w:unhideWhenUsed/>
    <w:rsid w:val="00B40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CF"/>
  </w:style>
  <w:style w:type="paragraph" w:styleId="Footer">
    <w:name w:val="footer"/>
    <w:basedOn w:val="Normal"/>
    <w:link w:val="FooterChar"/>
    <w:uiPriority w:val="99"/>
    <w:unhideWhenUsed/>
    <w:rsid w:val="00B40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CF"/>
  </w:style>
  <w:style w:type="paragraph" w:styleId="TOCHeading">
    <w:name w:val="TOC Heading"/>
    <w:basedOn w:val="Heading1"/>
    <w:next w:val="Normal"/>
    <w:uiPriority w:val="39"/>
    <w:unhideWhenUsed/>
    <w:qFormat/>
    <w:rsid w:val="00B408CF"/>
    <w:pPr>
      <w:outlineLvl w:val="9"/>
    </w:pPr>
  </w:style>
  <w:style w:type="paragraph" w:styleId="Title">
    <w:name w:val="Title"/>
    <w:basedOn w:val="Normal"/>
    <w:next w:val="Normal"/>
    <w:link w:val="TitleChar"/>
    <w:uiPriority w:val="10"/>
    <w:qFormat/>
    <w:rsid w:val="00B408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8CF"/>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B408CF"/>
    <w:pPr>
      <w:spacing w:after="100"/>
    </w:pPr>
  </w:style>
  <w:style w:type="paragraph" w:styleId="TOC2">
    <w:name w:val="toc 2"/>
    <w:basedOn w:val="Normal"/>
    <w:next w:val="Normal"/>
    <w:autoRedefine/>
    <w:uiPriority w:val="39"/>
    <w:unhideWhenUsed/>
    <w:rsid w:val="00B408CF"/>
    <w:pPr>
      <w:spacing w:after="100"/>
      <w:ind w:left="220"/>
    </w:pPr>
  </w:style>
  <w:style w:type="paragraph" w:styleId="TOC3">
    <w:name w:val="toc 3"/>
    <w:basedOn w:val="Normal"/>
    <w:next w:val="Normal"/>
    <w:autoRedefine/>
    <w:uiPriority w:val="39"/>
    <w:unhideWhenUsed/>
    <w:rsid w:val="00B408CF"/>
    <w:pPr>
      <w:spacing w:after="100"/>
      <w:ind w:left="440"/>
    </w:pPr>
  </w:style>
  <w:style w:type="paragraph" w:styleId="BalloonText">
    <w:name w:val="Balloon Text"/>
    <w:basedOn w:val="Normal"/>
    <w:link w:val="BalloonTextChar"/>
    <w:uiPriority w:val="99"/>
    <w:semiHidden/>
    <w:unhideWhenUsed/>
    <w:rsid w:val="00B4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8CF"/>
    <w:rPr>
      <w:rFonts w:ascii="Segoe UI" w:hAnsi="Segoe UI" w:cs="Segoe UI"/>
      <w:sz w:val="18"/>
      <w:szCs w:val="18"/>
    </w:rPr>
  </w:style>
  <w:style w:type="character" w:styleId="FollowedHyperlink">
    <w:name w:val="FollowedHyperlink"/>
    <w:basedOn w:val="DefaultParagraphFont"/>
    <w:uiPriority w:val="99"/>
    <w:semiHidden/>
    <w:unhideWhenUsed/>
    <w:rsid w:val="00B408CF"/>
    <w:rPr>
      <w:color w:val="954F72" w:themeColor="followedHyperlink"/>
      <w:u w:val="single"/>
    </w:rPr>
  </w:style>
  <w:style w:type="paragraph" w:customStyle="1" w:styleId="Default">
    <w:name w:val="Default"/>
    <w:rsid w:val="00B408CF"/>
    <w:pPr>
      <w:autoSpaceDE w:val="0"/>
      <w:autoSpaceDN w:val="0"/>
      <w:adjustRightInd w:val="0"/>
      <w:spacing w:after="0" w:line="240" w:lineRule="auto"/>
    </w:pPr>
    <w:rPr>
      <w:rFonts w:ascii="Garamond" w:hAnsi="Garamond" w:cs="Garamond"/>
      <w:color w:val="000000"/>
      <w:sz w:val="24"/>
      <w:szCs w:val="24"/>
    </w:rPr>
  </w:style>
  <w:style w:type="character" w:customStyle="1" w:styleId="Heading4Char">
    <w:name w:val="Heading 4 Char"/>
    <w:basedOn w:val="DefaultParagraphFont"/>
    <w:link w:val="Heading4"/>
    <w:uiPriority w:val="9"/>
    <w:rsid w:val="00D159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159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D133D"/>
    <w:rPr>
      <w:rFonts w:asciiTheme="majorHAnsi" w:eastAsiaTheme="majorEastAsia" w:hAnsiTheme="majorHAnsi" w:cstheme="majorBidi"/>
      <w:color w:val="1F4D78" w:themeColor="accent1" w:themeShade="7F"/>
    </w:rPr>
  </w:style>
  <w:style w:type="table" w:customStyle="1" w:styleId="TableGrid0">
    <w:name w:val="TableGrid"/>
    <w:rsid w:val="00B45E2E"/>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13B79"/>
    <w:rPr>
      <w:sz w:val="16"/>
      <w:szCs w:val="16"/>
    </w:rPr>
  </w:style>
  <w:style w:type="paragraph" w:styleId="CommentText">
    <w:name w:val="annotation text"/>
    <w:basedOn w:val="Normal"/>
    <w:link w:val="CommentTextChar"/>
    <w:uiPriority w:val="99"/>
    <w:semiHidden/>
    <w:unhideWhenUsed/>
    <w:rsid w:val="00C13B79"/>
    <w:pPr>
      <w:spacing w:line="240" w:lineRule="auto"/>
    </w:pPr>
    <w:rPr>
      <w:sz w:val="20"/>
      <w:szCs w:val="20"/>
    </w:rPr>
  </w:style>
  <w:style w:type="character" w:customStyle="1" w:styleId="CommentTextChar">
    <w:name w:val="Comment Text Char"/>
    <w:basedOn w:val="DefaultParagraphFont"/>
    <w:link w:val="CommentText"/>
    <w:uiPriority w:val="99"/>
    <w:semiHidden/>
    <w:rsid w:val="00C13B79"/>
    <w:rPr>
      <w:sz w:val="20"/>
      <w:szCs w:val="20"/>
    </w:rPr>
  </w:style>
  <w:style w:type="paragraph" w:styleId="CommentSubject">
    <w:name w:val="annotation subject"/>
    <w:basedOn w:val="CommentText"/>
    <w:next w:val="CommentText"/>
    <w:link w:val="CommentSubjectChar"/>
    <w:uiPriority w:val="99"/>
    <w:semiHidden/>
    <w:unhideWhenUsed/>
    <w:rsid w:val="00C13B79"/>
    <w:rPr>
      <w:b/>
      <w:bCs/>
    </w:rPr>
  </w:style>
  <w:style w:type="character" w:customStyle="1" w:styleId="CommentSubjectChar">
    <w:name w:val="Comment Subject Char"/>
    <w:basedOn w:val="CommentTextChar"/>
    <w:link w:val="CommentSubject"/>
    <w:uiPriority w:val="99"/>
    <w:semiHidden/>
    <w:rsid w:val="00C13B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phi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C071-7769-4EAB-BE4B-053F2C2B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8667</Words>
  <Characters>49404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Wambui</dc:creator>
  <cp:keywords/>
  <dc:description/>
  <cp:lastModifiedBy>Irene Wambui</cp:lastModifiedBy>
  <cp:revision>17</cp:revision>
  <cp:lastPrinted>2021-02-10T07:37:00Z</cp:lastPrinted>
  <dcterms:created xsi:type="dcterms:W3CDTF">2021-05-12T07:34:00Z</dcterms:created>
  <dcterms:modified xsi:type="dcterms:W3CDTF">2021-05-18T11:01:00Z</dcterms:modified>
</cp:coreProperties>
</file>